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 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 15 марта 2023 года № 10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О создании эвакуационной (эвакоприемной) комиссии в муниципальном образовании «Мансуровский сельсовет» Советского района 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соответствии с Федеральными Законами от 12.02.1998 № 28-ФЗ "О гражданской обороне", от 02.12.1994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              N 303 «О порядке эвакуации населения, материальных и культурных ценностей в безопасные районы и методических рекомендаций по планированию, подготовке и проведению эвакуации населения, материальных и культурных ценностей в безопасные районы», от 06.10.2003 № 131-ФЗ «Об общих принципах организации местного самоуправления в Российской Федерации», администрация  Мансуровского сельсовета Советского района Курской области ПОСТАНОВЛЯЕТ: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Утвердить Положение об эвакуационной (эвакоприемной) комиссии муниципального образования - «Мансуровский сельсовет» Советского района Курской области (Приложение № 1).</w:t>
      </w:r>
    </w:p>
    <w:p w:rsidR="00616EB9" w:rsidRPr="00616EB9" w:rsidRDefault="00616EB9" w:rsidP="00616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Утвердить состав эвакуационной (эвакоприемной) комиссии Мансуровского сельсовета Советского района (Приложение №2).</w:t>
      </w:r>
    </w:p>
    <w:p w:rsidR="00616EB9" w:rsidRPr="00616EB9" w:rsidRDefault="00616EB9" w:rsidP="00616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Утвердит  функциональные обязанности членов эвакуационной (эвакоприемной) комиссии муниципального образования «Мансуровский сельсовет» Советского района Курской области (Приложение № 3)</w:t>
      </w:r>
    </w:p>
    <w:p w:rsidR="00616EB9" w:rsidRPr="00616EB9" w:rsidRDefault="00616EB9" w:rsidP="00616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выполнения настоящего постановления оставляю за собой.</w:t>
      </w:r>
    </w:p>
    <w:p w:rsidR="00616EB9" w:rsidRPr="00616EB9" w:rsidRDefault="00616EB9" w:rsidP="00616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Настоящее постановление вступает в силу с момента его подписания и  подлежит опубликованию на официальном сайте муниципального образования «Мансуровский сельсовет» Советского района Курской области в сети «Интернет».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Глава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                                                                 А.А.Анненков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                   Приложение 1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  постановлению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администрации 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от 15.03. 2023 г. № 10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ПОЛОЖЕНИЕ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об эвакуационной (эвакоприемной) комиссии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муниципального образования «Мансуровский сельсовет»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lastRenderedPageBreak/>
        <w:t>Советского района 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                                                                                     Общие положения</w:t>
      </w:r>
    </w:p>
    <w:p w:rsidR="00616EB9" w:rsidRPr="00616EB9" w:rsidRDefault="00616EB9" w:rsidP="00616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Эвакуационная комиссия муниципального образования является постоянно действующим органом и предназначена для организации планирования, проведения эвакуационных мероприятия, в пределах предоставленных полномочий, в военное время, и при чрезвычайных ситуациях мирного времени.</w:t>
      </w:r>
    </w:p>
    <w:p w:rsidR="00616EB9" w:rsidRPr="00616EB9" w:rsidRDefault="00616EB9" w:rsidP="00616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Положение об эвакуационной комиссии муниципального образования разработано в соответствии федеральными законами от 12 февраля 1998 года N 28-ФЗ "О гражданской обороне",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районы".</w:t>
      </w:r>
    </w:p>
    <w:p w:rsidR="00616EB9" w:rsidRPr="00616EB9" w:rsidRDefault="00616EB9" w:rsidP="00616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соответствии с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24 июня 2004 года N 303, оповещение о проведении мероприятия по эвакуации осуществляется членами эвакуационной комиссии муниципального образования с использованием всех возможных средств оповещения.</w:t>
      </w:r>
    </w:p>
    <w:p w:rsidR="00616EB9" w:rsidRPr="00616EB9" w:rsidRDefault="00616EB9" w:rsidP="00616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Эвакуационная комиссия муниципального образования осуществляет свою деятельность под руководством председателя эвакуационной комиссии Советского района, а также в случае необходимости под  руководством председателя эвакуационной комиссии - Главы сельского поселения.</w:t>
      </w:r>
    </w:p>
    <w:p w:rsidR="00616EB9" w:rsidRPr="00616EB9" w:rsidRDefault="00616EB9" w:rsidP="00616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Для организованной работы ЭПК решением председателя комиссии создаются рабочие группы: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руководства ПЭП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приема и организации размещения эвакуируемого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оповещения и связи;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группа высадки (посадки), транспортного обеспечения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 Ответственность за организацию планирования, проведения эвакуационных мероприятия на территории муниципального образования возлагается на Главу муниципального образования.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Основные задачи эвакуационной комиссии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а.)   В мирное время:</w:t>
      </w:r>
    </w:p>
    <w:p w:rsidR="00616EB9" w:rsidRPr="00616EB9" w:rsidRDefault="00616EB9" w:rsidP="00616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Разработка и ежегодное уточнение плана приема, размещения и первоочередного жизнеобеспечения эвакуируемого и рассредоточиваемого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населения, материальных и культурных ценностей. Ведет контроль за выполнением этих мероприятий.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Определение количества и выбор места дислокации приемных эвакуационных пунктов, пунктов высадки (посадки) на все виды транспорта, а также маршрутов эвакуации пешим порядком.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 ходом разработки планов приема и размещения эвакуируемого населения.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Проведение заседаний, на которых рассматриваются и анализируются планы приема и размещения эвакуируемого населения.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Осуществление взаимодействия с отделом военного комиссариата по Касторенскому, Советскому, Горшеченскому районам по вопросам планирования, обеспечения и проведения эвакуационных мероприятий.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эвакуационных мероприятий.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проверок готовности эвакуационных органов Мансуровского сельсовета.</w:t>
      </w:r>
    </w:p>
    <w:p w:rsidR="00616EB9" w:rsidRPr="00616EB9" w:rsidRDefault="00616EB9" w:rsidP="00616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Разработка и учет эвакуационных документов.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б.)  При переводе гражданской обороны с мирного на военное время (в режиме повышенной готовности):</w:t>
      </w:r>
    </w:p>
    <w:p w:rsidR="00616EB9" w:rsidRPr="00616EB9" w:rsidRDefault="00616EB9" w:rsidP="00616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 приведением в готовность эвакуационных органов, проверка схем оповещения и связи.</w:t>
      </w:r>
    </w:p>
    <w:p w:rsidR="00616EB9" w:rsidRPr="00616EB9" w:rsidRDefault="00616EB9" w:rsidP="00616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Уточнение категорий и численности эвакуируемого населения.</w:t>
      </w:r>
    </w:p>
    <w:p w:rsidR="00616EB9" w:rsidRPr="00616EB9" w:rsidRDefault="00616EB9" w:rsidP="00616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Уточнение планов приема и размещения населения, порядка и осуществления всех видов обеспечения эвакуационных мероприятий.</w:t>
      </w:r>
    </w:p>
    <w:p w:rsidR="00616EB9" w:rsidRPr="00616EB9" w:rsidRDefault="00616EB9" w:rsidP="00616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подготовки к развертыванию приемных эвакуационных пунктов.</w:t>
      </w:r>
    </w:p>
    <w:p w:rsidR="00616EB9" w:rsidRPr="00616EB9" w:rsidRDefault="00616EB9" w:rsidP="00616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 подготовкой пунктов высадки (посадки).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6.Контроль за подготовкой транспортных средств к эвакуационным перевозкам людей, организацией инженерного оборудования маршрутов пешей эвакуации.</w:t>
      </w:r>
    </w:p>
    <w:p w:rsidR="00616EB9" w:rsidRPr="00616EB9" w:rsidRDefault="00616EB9" w:rsidP="00616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Совместно с руководителями организаций, собственниками, имеющих автомобильный транспорт, уточнение порядка использования транспорта, выделяемого для вывоза эвакуируемого населения с приемных эвакуационных пунктов в пункты его размещения (населенные пункты, расположенные на удалённом расстоянии от ПЭП).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в.) С получением распоряжения о проведении эвакуации (в режиме чрезвычайной ситуации):</w:t>
      </w:r>
    </w:p>
    <w:p w:rsidR="00616EB9" w:rsidRPr="00616EB9" w:rsidRDefault="00616EB9" w:rsidP="00616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Постоянное поддержание связи с эвакуационными органами Советского района</w:t>
      </w:r>
    </w:p>
    <w:p w:rsidR="00616EB9" w:rsidRPr="00616EB9" w:rsidRDefault="00616EB9" w:rsidP="00616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 выполнением разработанного и уточненного по конкретным условиям обстановки плана приема и размещения населения.</w:t>
      </w:r>
    </w:p>
    <w:p w:rsidR="00616EB9" w:rsidRPr="00616EB9" w:rsidRDefault="00616EB9" w:rsidP="00616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Руководство работой эвакуационных органов по приему и размещению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эвакуируемого населения, материальных и культурных ценностей.</w:t>
      </w:r>
    </w:p>
    <w:p w:rsidR="00616EB9" w:rsidRPr="00616EB9" w:rsidRDefault="00616EB9" w:rsidP="00616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первоочередного жизнеобеспечения и защиты населения.</w:t>
      </w:r>
    </w:p>
    <w:p w:rsidR="00616EB9" w:rsidRPr="00616EB9" w:rsidRDefault="00616EB9" w:rsidP="00616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регулирования движения и поддержание порядка в ходе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эвакуационных мероприятий.</w:t>
      </w:r>
    </w:p>
    <w:p w:rsidR="00616EB9" w:rsidRPr="00616EB9" w:rsidRDefault="00616EB9" w:rsidP="00616E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Сбор и обобщение данных о приеме и размещению населения, доклады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вышестоящий эвакуационный орган.</w:t>
      </w:r>
    </w:p>
    <w:p w:rsidR="00616EB9" w:rsidRPr="00616EB9" w:rsidRDefault="00616EB9" w:rsidP="00616E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взаимодействия с органами военного командования по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вопросам организации, обеспечения и проведения эвакуационных мероприятий.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Права эвакуационной комиссии поселения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 Эвакуационная комиссия имеет право:</w:t>
      </w:r>
    </w:p>
    <w:p w:rsidR="00616EB9" w:rsidRPr="00616EB9" w:rsidRDefault="00616EB9" w:rsidP="00616E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Участвовать в рассмотрении входящих в компетенцию ЭК вопросов.</w:t>
      </w:r>
    </w:p>
    <w:p w:rsidR="00616EB9" w:rsidRPr="00616EB9" w:rsidRDefault="00616EB9" w:rsidP="00616E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пределах своей компетенции принимать решения, издаваемые в виде постановлений главы муниципального образования, обязательные для исполнения организациями, учреждениями и предприятиями, расположенными на территории сельского поселения, независимо от ведомственной принадлежности и форм собственности.</w:t>
      </w:r>
    </w:p>
    <w:p w:rsidR="00616EB9" w:rsidRPr="00616EB9" w:rsidRDefault="00616EB9" w:rsidP="00616E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Привлекать при угрозе и возникновении чрезвычайной ситуации, военных действий (в особый период) силы и средства организаций, учреждений и предприятий, независимо от ведомственной принадлежности для проведения эвакомероприятий.</w:t>
      </w:r>
    </w:p>
    <w:p w:rsidR="00616EB9" w:rsidRPr="00616EB9" w:rsidRDefault="00616EB9" w:rsidP="00616E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Контролировать проведение мероприятий по подготовке к приему эвакуационного населения, материальных и культурных ценностей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Организация работы комиссии</w:t>
      </w:r>
    </w:p>
    <w:p w:rsidR="00616EB9" w:rsidRPr="00616EB9" w:rsidRDefault="00616EB9" w:rsidP="00616E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угрозе возникновения ЧС комиссия, в соответствии с распоряжением главы администрации поселения, проводит отселение людей из зон возможных аварий, катастроф и стихийных бедствий.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 Члены комиссии выполняют задачи согласно своим функциональным обязанностям.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 Председатель комиссии распределяет и утверждает обязанности между членами комиссии, организует их работу.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Материальное и финансовое обеспечение</w:t>
      </w:r>
    </w:p>
    <w:p w:rsidR="00616EB9" w:rsidRPr="00616EB9" w:rsidRDefault="00616EB9" w:rsidP="00616E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Материальное обеспечение ЭК осуществляется за счет бюджета муниципального образования «Мансуровский сельсовет» Советского района Курской области и с привлечением средств служб ГО организаций, учреждений и предприятий, находящихся на территории поселения.</w:t>
      </w:r>
    </w:p>
    <w:p w:rsidR="00616EB9" w:rsidRPr="00616EB9" w:rsidRDefault="00616EB9" w:rsidP="00616E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Оплату за период привлечения для работы, учебы и сборов по вопросам эвакомероприятий, членам комиссии производится по месту работы в соответствии с занимаемой должности.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                                                                                                            Приложение 2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  постановлению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администрации 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от 15.03. 2023 г. № 10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СТРУКТУРА И СОСТАВ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эвакуационной (эвакоприемной) комиссии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Председатель комиссии-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Анненков Александр Алексеевич - Глава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Секретарь комиссии-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Виневская Светлана Владиславовна - заместитель главы администрации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Группа учета эваконаселения и информации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Волжина Наталья Викторовна - начальник отдела бухгалтерского учета и отчетности администрации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Группа приема и организации размещения эваконаселения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Волжина Наталья Викторовна – работник ВУС администрации Мансуровского сельсовета.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Группа высадки и транспортного обеспечения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Стаханов Николай Владимирович – депутат Собрания депутатов    Мансуровского сельсовета Советского района 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Группа медицинской помощи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Бакланова Надежда Ивановна - фельдшер Мансуровского ФАП.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Группа охраны общественного порядка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Митерев Николай Николаевич - Участковый уполномоченный отд. МВД по Советскому району.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                                                                                                                                  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Приложение 3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  постановлению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администрации  Мансуровского сельсовета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от 15.03. 2023 г. № 10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ФУНКЦИОНАЛЬНЫЕ ОБЯЗАННОСТИ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членов эвакуационной (эвакоприемной) комиссии Мансуровского сельсовета Советского района Курской области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Председатель эвакуационной</w:t>
      </w: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(эвакоприемной) </w:t>
      </w: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комиссии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 Председатель эвакуационной комиссии является непосредственным начальником для всех членов  эвакуационной комиссии.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Председатель эвакуационной комиссии: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мирное время: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 -  организует разработку планируемых документов по организации, проведению и всестороннему обеспечению эвакуационных мероприятий;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 -  осуществляет контроль за разработкой и своевременной корректировкой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планирующих документов по организации, проведению и всестороннему обеспечению эвакуационных мероприятий в  сельском поселении;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  -  осуществляет контроль за подготовкой населенного пункта к приему и  размещению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организацией подготовки и готовности других эвакоорганов к выполнению возложенных задач;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регулярно проводит заседания членов эвакуационной комиссии по вопросам  планирования, проведения и всестороннего обеспечения эвакомероприятий.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</w:t>
      </w:r>
    </w:p>
    <w:p w:rsidR="00616EB9" w:rsidRPr="00616EB9" w:rsidRDefault="00616EB9" w:rsidP="00616EB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переводе ГО с мирного времени на особый период: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учет категорий и численности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уточнение плана эвакуации населения, порядка и осуществления всех видов обеспечения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подготовку и развертывание СЭП;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- осуществляет контроль за подготовкой транспортных средств к эвакуационным  перевозкам людей, организацией маршрутов эвакуации и укрытий в местах привалов и ППЭ;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уточнение, совместно с транспортными органами, порядка использования всех видов транспорта, выделяемого для вывоза населения на ППЭ и в дальнейшем до мест переселения;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  -  организует уточнение с взаимодействующими эвакуационными комиссиями планов приема, размещения и обеспечения населения в пунктах проживания.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</w:t>
      </w:r>
    </w:p>
    <w:p w:rsidR="00616EB9" w:rsidRPr="00616EB9" w:rsidRDefault="00616EB9" w:rsidP="00616E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 получением распоряжения о порядке проведения эвакуации: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постоянное поддерживание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выполнением разработанных и уточненных по конкретным условия обстановки планов рассредоточения и эвакуации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    -  осуществляет руководство работой подчиненных эвакуационных органов по оповещению и сбору эвакуируемого населения и отправкой в места отселения;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организацией движения и поддержанием порядка в ходе эвакуационных мероприятий;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сбор обобщенных данных о ходе эвакуации населения.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u w:val="single"/>
          <w:lang w:eastAsia="ru-RU"/>
        </w:rPr>
        <w:t> Секретарь эвакуационной комиссии.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Секретарь эвакуационной комиссии подчиняется председателю эвакуационной комиссии и работает под его руководством.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</w:t>
      </w:r>
    </w:p>
    <w:p w:rsidR="00616EB9" w:rsidRPr="00616EB9" w:rsidRDefault="00616EB9" w:rsidP="00616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мирное время: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сбор членов эвакуационной комиссии на заседания;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ведет протоколы заседаний;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уточняет списки членов эвакуационной комиссии, а при необходимости, вносит изменения в ее состав;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доводит принятые на заседании комиссии решения до исполнителей и контролирует их исполнение.</w:t>
      </w:r>
    </w:p>
    <w:p w:rsidR="00616EB9" w:rsidRPr="00616EB9" w:rsidRDefault="00616EB9" w:rsidP="00616E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переводе ГО с мирного времени на особый период: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получает документы плана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ход оповещения и прибытия членов эвакуационной комиссии.</w:t>
      </w:r>
    </w:p>
    <w:p w:rsidR="00616EB9" w:rsidRPr="00616EB9" w:rsidRDefault="00616EB9" w:rsidP="00616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 получением распоряжение на проведение эвакомероприятий: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сбор и учет поступающих докладов донесений о ходе эвакомероприятий;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      -  обобщает поступающую информацию, готовит доклады председателю эвакуационной комиссии;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ведет учет принятых и отданных в ходе эвакуации распоряжений, доводит  принятые решения до исполнителей и контролирует поступление докладов об их исполнении.  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u w:val="single"/>
          <w:lang w:eastAsia="ru-RU"/>
        </w:rPr>
        <w:t> Группа учета эваконаселения и информации.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Начальник группы учета эваконаселения и информации подчиняется председателю эвакуационной комиссии и работает под его непосредственным руководством. Он отвечает за состояние готовности системы связи и оповещения, отвечает за сбор и постоянную корректировку данных о численности всех категорий населения, подлежащего эвакуации в зону расселения..</w:t>
      </w:r>
    </w:p>
    <w:p w:rsidR="00616EB9" w:rsidRPr="00616EB9" w:rsidRDefault="00616EB9" w:rsidP="00616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мирное время: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постоянный контроль за готовностью системы связи и оповещения;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готовит предложения по вопросам совершенствования системы связи и оповещения;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-  осуществляет работу по сбору и уточнению информации о численности населения, подлежащего эвакуации в зону расселения;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работу по регистрации населения и СЭПам, своевременное уточнение эвакуационных списков;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готовит предложения председателю эвакуационной комиссии по совершенствованию учета населения.</w:t>
      </w:r>
    </w:p>
    <w:p w:rsidR="00616EB9" w:rsidRPr="00616EB9" w:rsidRDefault="00616EB9" w:rsidP="00616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переводе ГО с мирного времени на особый период: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приведение в полную готовность  систем оповещения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при наличии неисправностей организует работу по их немедленному устранению.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-  организует работу по сбору, обобщению и анализу информации по обстановке, готовит доклады председателю комиссии;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работу через средства массовой информации по доведению складывающейся обстановке до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работу по уточнению списков эвакуируемых;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информационное обеспечение работы эвакуационной комиссии</w:t>
      </w:r>
    </w:p>
    <w:p w:rsidR="00616EB9" w:rsidRPr="00616EB9" w:rsidRDefault="00616EB9" w:rsidP="00616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 получением распоряжения на проведение эвакуационных мероприятий: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ход оповещения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докладывает председателю эвакуационной комиссии о ходе оповещения населения, о начале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при обнаружении неисправности в системе связи и оповещения немедленно принимает меры по их устранению.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-  организует через средства массовой информации доведение до населения     информации о начале эвакуации, правил поведения и порядок действия;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-  организует контроль за ходом прибытия и учетом эвакуируемого населения на сборные эвакуационные пункты (СЭП);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 организует работу по сбору информации о ходе выдвижения, перемещения  эвакоколонн по маршрутам эвакуации и прибытия на конечные пункты;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 организует доведение информации до населения по сложившейся обстановке, а также её изменении в ходе проведения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готовит доклады председателю эвакуационной комиссии.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</w:t>
      </w: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</w:t>
      </w:r>
      <w:r w:rsidRPr="00616EB9">
        <w:rPr>
          <w:rFonts w:ascii="Arial" w:eastAsia="Times New Roman" w:hAnsi="Arial" w:cs="Arial"/>
          <w:b/>
          <w:bCs/>
          <w:color w:val="252525"/>
          <w:sz w:val="15"/>
          <w:u w:val="single"/>
          <w:lang w:eastAsia="ru-RU"/>
        </w:rPr>
        <w:t>Группа отправки, приема и организации размещения эваконаселения</w:t>
      </w: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  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lastRenderedPageBreak/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Начальник группы отправки, приема и организации размещения эваконаселения  подчиняется председателю эвакуационной комиссии. Он отвечает за обеспечение эваконаселения всеми видами первоочередного жизнеобеспечения.</w:t>
      </w:r>
    </w:p>
    <w:p w:rsidR="00616EB9" w:rsidRPr="00616EB9" w:rsidRDefault="00616EB9" w:rsidP="00616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мирное время: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работу по осуществлению расчетов потребности по  всем видам первоочередного обеспечения эвакуируемого населения на период проведения эвакомероприятий;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готовностью эвакоприемных пунктов к всестороннему первоочередному обеспечению прибывающего эваконаселения;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готовностью к развертыванию подвижных пунктов питания, медицинских пунктов, пунктов вещевого снабжения.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  -  организует контрольные проверки готовности эвакуационных органов к приему и размещению эваконаселения в зоне расселения;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контроль за состоянием общественных и административных зданий и сооружений, запланированных для размещения эвакуируемого населения и объектов экономики.</w:t>
      </w:r>
    </w:p>
    <w:p w:rsidR="00616EB9" w:rsidRPr="00616EB9" w:rsidRDefault="00616EB9" w:rsidP="00616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переводе ГО с мирного времени на особый период: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подготовку эвакоприемных органов к приему и всестороннему первоочередному жизнеобеспечению эвакуируемого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работу по уточнению состояния водоисточников, систем водоснабжения, пунктов общественного питания и торговли;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работу по уточнению возможностей энерго и топливоснабжения и  предоставления, необходимых коммунально-бытовых услуг, медицинского обслуживания эваконаселения;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подготовку службы ГО, торговли и питания, коммунальной и медицинской к организации первоочередного обеспечения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работу по уточнению численности эваконаселения и потребностей  в продукции (услугах) первоочередного обеспечения;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готовит предложения председателю эвакуационной комиссии по подготовке к первоочередному обеспечению эваконаселения в сложившейся обстановке.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-  осуществляет контроль за уточнением планов приема и размещения населения со сложившейся обстановкой;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ход приведения эвакоприемных органов в загородной зоне к приему и размещению эвакуируемого населения.</w:t>
      </w:r>
    </w:p>
    <w:p w:rsidR="00616EB9" w:rsidRPr="00616EB9" w:rsidRDefault="00616EB9" w:rsidP="00616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С получением распоряжения на проведение эвакуации: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организацию всестороннего обеспечения эваконаселения на сборных эвакуационных пунктах, в местах малых и больших привалов на пеших маршрутах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работу эвакоприемных органов по организации всестороннего обеспечения эваконаселения на приемных, эвакуационных пунктах и в местах  размещения в загородной зоне.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контролирует прибытие эваконаселения на приемные эвакуационные пункты и их дальнейшее размещение;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осуществляет сбор, обобщение поступающей информации о ходе  прибытия и  размещения эвакуируемого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готовит предложения по внесению корректировки, изменений и дополнений в планы приема и размещения населения сообразуясь с обстановкой.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</w:t>
      </w:r>
      <w:r w:rsidRPr="00616EB9">
        <w:rPr>
          <w:rFonts w:ascii="Arial" w:eastAsia="Times New Roman" w:hAnsi="Arial" w:cs="Arial"/>
          <w:b/>
          <w:bCs/>
          <w:color w:val="252525"/>
          <w:sz w:val="15"/>
          <w:u w:val="single"/>
          <w:lang w:eastAsia="ru-RU"/>
        </w:rPr>
        <w:t>Группа дорожного и транспортного обеспечения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    Начальник группы дорожного и транспортного обеспечения подчиняется председателю эвакуационной комиссии. Он отвечает за ведение учета материальных ценностей, подлежащих эвакуации в зону расселения, обеспечение их сохранности в период эвакуации и размещение в зоне расселения.</w:t>
      </w:r>
    </w:p>
    <w:p w:rsidR="00616EB9" w:rsidRPr="00616EB9" w:rsidRDefault="00616EB9" w:rsidP="00616E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мирное время: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осуществляет совместно с предприятиями, организациями, учреждениями контроль за ведением учета материальных ценностей подлежащих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совместно с транспортными органами  разрабатывает расчеты на выделение  транспорта для вывоза материальных ценностей в загородную зону.</w:t>
      </w:r>
    </w:p>
    <w:p w:rsidR="00616EB9" w:rsidRPr="00616EB9" w:rsidRDefault="00616EB9" w:rsidP="00616E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переводе ГО с мирного времени на особый период: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осуществляет подготовку к вывозу населения, подлежащего эвакуации, в соответствии с установленной документацией;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уточняет совместно с транспортными органами  расчеты на выделение транспорта для вывоза материальных ценностей в места расселения;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уточняет совместно с органами внутренних дел расчеты на выделение личного состава ОВД, ГИБДД для охраны населения в местах сбора и их сопровождения на маршрутах эвакуации.</w:t>
      </w:r>
    </w:p>
    <w:p w:rsidR="00616EB9" w:rsidRPr="00616EB9" w:rsidRDefault="00616EB9" w:rsidP="00616E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 получением распоряжения на проведение эвакуации: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поставку транспорта к местам сбора населения;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построение и выдвижение транспортных колонн по маршруту эвакуации;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организует и контролирует работу по охране мест погрузки, сопровождению на маршрутах эвакуации и мест выгрузки населения.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b/>
          <w:bCs/>
          <w:color w:val="252525"/>
          <w:sz w:val="15"/>
          <w:u w:val="single"/>
          <w:lang w:eastAsia="ru-RU"/>
        </w:rPr>
        <w:t> Общие обязанности членов эвакуационной комиссии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 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Твердо знать и добросовестно выполнять свои обязанности, строго хранить государственную и военную тайну;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Принимать активное участие в текущей работе эвакуационной комиссии и беспрекословно выполнять все распоряжения руководства;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Присутствовать на заседаниях комиссии, готовить необходимый справочный материал;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Участвовать в командно-штабных, штабных учениях, тренировках всех занятиях по гражданской обороне;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По сигналу «Объявлен сбор» прибыть к месту работы эвакуационной комиссии, доложить руководству о своем прибытии;</w:t>
      </w:r>
    </w:p>
    <w:p w:rsidR="00616EB9" w:rsidRPr="00616EB9" w:rsidRDefault="00616EB9" w:rsidP="00616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616EB9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 -  Разрабатывать личный план работы, исходя из своих функциональных обязанностей.</w:t>
      </w:r>
    </w:p>
    <w:p w:rsidR="009C27A2" w:rsidRPr="00616EB9" w:rsidRDefault="009C27A2" w:rsidP="00616EB9"/>
    <w:sectPr w:rsidR="009C27A2" w:rsidRPr="00616EB9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6E4"/>
    <w:multiLevelType w:val="multilevel"/>
    <w:tmpl w:val="EA4C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571D6"/>
    <w:multiLevelType w:val="multilevel"/>
    <w:tmpl w:val="E5E0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6731"/>
    <w:multiLevelType w:val="multilevel"/>
    <w:tmpl w:val="0B287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70F04"/>
    <w:multiLevelType w:val="multilevel"/>
    <w:tmpl w:val="82848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C5454"/>
    <w:multiLevelType w:val="multilevel"/>
    <w:tmpl w:val="AEAE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A18A2"/>
    <w:multiLevelType w:val="multilevel"/>
    <w:tmpl w:val="6A20D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231"/>
    <w:multiLevelType w:val="multilevel"/>
    <w:tmpl w:val="06E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37E41"/>
    <w:multiLevelType w:val="multilevel"/>
    <w:tmpl w:val="B45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763F6"/>
    <w:multiLevelType w:val="multilevel"/>
    <w:tmpl w:val="5D3A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70F80"/>
    <w:multiLevelType w:val="multilevel"/>
    <w:tmpl w:val="99CEE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465FB"/>
    <w:multiLevelType w:val="multilevel"/>
    <w:tmpl w:val="5B32F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44F4A"/>
    <w:multiLevelType w:val="multilevel"/>
    <w:tmpl w:val="2B18B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D372B"/>
    <w:multiLevelType w:val="multilevel"/>
    <w:tmpl w:val="7ADE1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379BB"/>
    <w:multiLevelType w:val="multilevel"/>
    <w:tmpl w:val="9276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75758"/>
    <w:multiLevelType w:val="multilevel"/>
    <w:tmpl w:val="3EBC2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35B3E"/>
    <w:multiLevelType w:val="multilevel"/>
    <w:tmpl w:val="223A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03423"/>
    <w:multiLevelType w:val="multilevel"/>
    <w:tmpl w:val="D9E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0641F"/>
    <w:multiLevelType w:val="multilevel"/>
    <w:tmpl w:val="8C0C3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156EA"/>
    <w:multiLevelType w:val="multilevel"/>
    <w:tmpl w:val="0AFCE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84BB3"/>
    <w:multiLevelType w:val="multilevel"/>
    <w:tmpl w:val="BAFE3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E5FA0"/>
    <w:multiLevelType w:val="multilevel"/>
    <w:tmpl w:val="8C9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611D4"/>
    <w:multiLevelType w:val="multilevel"/>
    <w:tmpl w:val="65A87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606A9"/>
    <w:multiLevelType w:val="multilevel"/>
    <w:tmpl w:val="817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C24C5"/>
    <w:multiLevelType w:val="multilevel"/>
    <w:tmpl w:val="A6C8F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25433"/>
    <w:multiLevelType w:val="multilevel"/>
    <w:tmpl w:val="D4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4479B3"/>
    <w:multiLevelType w:val="multilevel"/>
    <w:tmpl w:val="45E2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C3D1B"/>
    <w:multiLevelType w:val="multilevel"/>
    <w:tmpl w:val="0332F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6552D"/>
    <w:multiLevelType w:val="multilevel"/>
    <w:tmpl w:val="E34E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1F320A"/>
    <w:multiLevelType w:val="multilevel"/>
    <w:tmpl w:val="E15C0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48F1"/>
    <w:multiLevelType w:val="multilevel"/>
    <w:tmpl w:val="042E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72AFA"/>
    <w:multiLevelType w:val="multilevel"/>
    <w:tmpl w:val="E058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D3377"/>
    <w:multiLevelType w:val="multilevel"/>
    <w:tmpl w:val="17742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A0A28"/>
    <w:multiLevelType w:val="multilevel"/>
    <w:tmpl w:val="BA00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1D719F"/>
    <w:multiLevelType w:val="multilevel"/>
    <w:tmpl w:val="731E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A459D"/>
    <w:multiLevelType w:val="multilevel"/>
    <w:tmpl w:val="A50C5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</w:num>
  <w:num w:numId="12">
    <w:abstractNumId w:val="15"/>
  </w:num>
  <w:num w:numId="13">
    <w:abstractNumId w:val="30"/>
  </w:num>
  <w:num w:numId="14">
    <w:abstractNumId w:val="33"/>
  </w:num>
  <w:num w:numId="15">
    <w:abstractNumId w:val="22"/>
  </w:num>
  <w:num w:numId="16">
    <w:abstractNumId w:val="4"/>
  </w:num>
  <w:num w:numId="17">
    <w:abstractNumId w:val="17"/>
  </w:num>
  <w:num w:numId="18">
    <w:abstractNumId w:val="19"/>
  </w:num>
  <w:num w:numId="19">
    <w:abstractNumId w:val="10"/>
  </w:num>
  <w:num w:numId="20">
    <w:abstractNumId w:val="0"/>
  </w:num>
  <w:num w:numId="21">
    <w:abstractNumId w:val="24"/>
  </w:num>
  <w:num w:numId="22">
    <w:abstractNumId w:val="29"/>
  </w:num>
  <w:num w:numId="23">
    <w:abstractNumId w:val="21"/>
  </w:num>
  <w:num w:numId="24">
    <w:abstractNumId w:val="25"/>
  </w:num>
  <w:num w:numId="25">
    <w:abstractNumId w:val="34"/>
  </w:num>
  <w:num w:numId="26">
    <w:abstractNumId w:val="3"/>
  </w:num>
  <w:num w:numId="27">
    <w:abstractNumId w:val="32"/>
  </w:num>
  <w:num w:numId="28">
    <w:abstractNumId w:val="31"/>
  </w:num>
  <w:num w:numId="29">
    <w:abstractNumId w:val="2"/>
  </w:num>
  <w:num w:numId="30">
    <w:abstractNumId w:val="1"/>
  </w:num>
  <w:num w:numId="31">
    <w:abstractNumId w:val="26"/>
  </w:num>
  <w:num w:numId="32">
    <w:abstractNumId w:val="8"/>
  </w:num>
  <w:num w:numId="33">
    <w:abstractNumId w:val="6"/>
  </w:num>
  <w:num w:numId="34">
    <w:abstractNumId w:val="9"/>
  </w:num>
  <w:num w:numId="35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529EF"/>
    <w:rsid w:val="000B5439"/>
    <w:rsid w:val="002D1798"/>
    <w:rsid w:val="00616EB9"/>
    <w:rsid w:val="007529EF"/>
    <w:rsid w:val="00795B47"/>
    <w:rsid w:val="009C27A2"/>
    <w:rsid w:val="00E55592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3241</Words>
  <Characters>18474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2023-10-04T07:12:00Z</dcterms:created>
  <dcterms:modified xsi:type="dcterms:W3CDTF">2023-10-04T07:27:00Z</dcterms:modified>
</cp:coreProperties>
</file>