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АДМИНИСТРАЦИЯ</w:t>
      </w:r>
      <w:r>
        <w:rPr>
          <w:rFonts w:ascii="Arial" w:hAnsi="Arial" w:cs="Arial"/>
          <w:color w:val="252525"/>
          <w:sz w:val="15"/>
          <w:szCs w:val="15"/>
        </w:rPr>
        <w:br/>
        <w:t>МАНСУРОВСКОГО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ПОСТАНОВЛЕНИЕ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от 17.10.2022 года № 159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О предварительных итогах социально- экономического развития за 4 месяца 2022 года и ожидаемых итогах социально-экономического развития по муниципальному образованию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 Курской области на 2023 -2025 годы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В соответствии с Бюджетным кодексом Российской Федерации, решением Собрания депутатов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№ 24 от 05.11.2013 г. «О бюджетном процессе в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Мансуровском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сельсовете Советского района Курской области» с изменениями и дополнениями, Администрация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района» Курской области ПОСТАНОВЛЯЕТ: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1. Одобрить предварительные итоги социально-экономического развития за 4 месяца 2022 года и ожидаемые итоги социально-экономического развития по муниципальному образованию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 Курской области на 2023-2025 годы (приложение).</w:t>
      </w:r>
      <w:r>
        <w:rPr>
          <w:rFonts w:ascii="Arial" w:hAnsi="Arial" w:cs="Arial"/>
          <w:color w:val="252525"/>
          <w:sz w:val="15"/>
          <w:szCs w:val="15"/>
        </w:rPr>
        <w:br/>
        <w:t xml:space="preserve">2. Внести в Собрание депутатов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предварительные итоги социально-экономического развития и ожидаемые итоги социально-экономического развития по муниципальному образованию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 Курской области за 2023 год одновременно с проектом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2024-2025 год.</w:t>
      </w:r>
      <w:r>
        <w:rPr>
          <w:rFonts w:ascii="Arial" w:hAnsi="Arial" w:cs="Arial"/>
          <w:color w:val="252525"/>
          <w:sz w:val="15"/>
          <w:szCs w:val="15"/>
        </w:rPr>
        <w:br/>
        <w:t xml:space="preserve">3.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>Контроль за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исполнением настоящего постановления оставляю за собой.</w:t>
      </w:r>
      <w:r>
        <w:rPr>
          <w:rFonts w:ascii="Arial" w:hAnsi="Arial" w:cs="Arial"/>
          <w:color w:val="252525"/>
          <w:sz w:val="15"/>
          <w:szCs w:val="15"/>
        </w:rPr>
        <w:br/>
        <w:t>4. Постановление вступает в силу со дня его подписания.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Глава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А.А.Анненков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Приложение</w:t>
      </w:r>
      <w:r>
        <w:rPr>
          <w:rFonts w:ascii="Arial" w:hAnsi="Arial" w:cs="Arial"/>
          <w:color w:val="252525"/>
          <w:sz w:val="15"/>
          <w:szCs w:val="15"/>
        </w:rPr>
        <w:br/>
        <w:t>к постановлению Администрации</w:t>
      </w:r>
      <w:r>
        <w:rPr>
          <w:rFonts w:ascii="Arial" w:hAnsi="Arial" w:cs="Arial"/>
          <w:color w:val="252525"/>
          <w:sz w:val="15"/>
          <w:szCs w:val="15"/>
        </w:rPr>
        <w:br/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</w:t>
      </w:r>
      <w:r>
        <w:rPr>
          <w:rFonts w:ascii="Arial" w:hAnsi="Arial" w:cs="Arial"/>
          <w:color w:val="252525"/>
          <w:sz w:val="15"/>
          <w:szCs w:val="15"/>
        </w:rPr>
        <w:br/>
        <w:t>Курской области</w:t>
      </w:r>
      <w:r>
        <w:rPr>
          <w:rFonts w:ascii="Arial" w:hAnsi="Arial" w:cs="Arial"/>
          <w:color w:val="252525"/>
          <w:sz w:val="15"/>
          <w:szCs w:val="15"/>
        </w:rPr>
        <w:br/>
        <w:t>от 17.10.2022 г. № 159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ПРЕДВАРИТЕЛЬНЫЕ ИТОГИ СОЦИАЛЬНО-ЭКОНОМИЧЕСКОГО РАЗВИТИЯ МАНСУРОВСКОГО СЕЛЬСОВЕТА СОВЕТСКОГО РАЙОНА КУРСКОЙ ОБЛАСТИ НА 2023 ГОД И ПЛАНОВЫЙ ПЕРИОД 2024 и 2025 годов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 Курской области включает в себя 12 сельских населенных пунктов – с.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, д.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Бородаевка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, д.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Пожидаевка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, с.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Кшень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, д. Панское х. Шевченко, с. Крестище, д. Екатериновка, д.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Усть-Крестище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, д.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Раково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, с.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Емельяновка</w:t>
      </w:r>
      <w:proofErr w:type="spellEnd"/>
      <w:r>
        <w:rPr>
          <w:rFonts w:ascii="Arial" w:hAnsi="Arial" w:cs="Arial"/>
          <w:color w:val="252525"/>
          <w:sz w:val="15"/>
          <w:szCs w:val="15"/>
        </w:rPr>
        <w:t>, д. Николаево,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  <w:proofErr w:type="gramEnd"/>
      <w:r>
        <w:rPr>
          <w:rFonts w:ascii="Arial" w:hAnsi="Arial" w:cs="Arial"/>
          <w:color w:val="252525"/>
          <w:sz w:val="15"/>
          <w:szCs w:val="15"/>
        </w:rPr>
        <w:br/>
        <w:t xml:space="preserve">Площадь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составляет 157,2 кв. км. Административным центром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является с.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>.</w:t>
      </w:r>
      <w:r>
        <w:rPr>
          <w:rFonts w:ascii="Arial" w:hAnsi="Arial" w:cs="Arial"/>
          <w:color w:val="252525"/>
          <w:sz w:val="15"/>
          <w:szCs w:val="15"/>
        </w:rPr>
        <w:br/>
        <w:t xml:space="preserve">Территорию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составляют земли сельскохозяйственного назначения, населенных пунктов, транспорта, связи.</w:t>
      </w:r>
      <w:r>
        <w:rPr>
          <w:rFonts w:ascii="Arial" w:hAnsi="Arial" w:cs="Arial"/>
          <w:color w:val="252525"/>
          <w:sz w:val="15"/>
          <w:szCs w:val="15"/>
        </w:rPr>
        <w:br/>
        <w:t>Преобладающие почвы черноземные – 90,0% и песчаные -10%. По механическому составу наиболее распространенные – тяжелосуглинистые – 90,0 % и среднесуглинистые – 10,0%</w:t>
      </w:r>
      <w:r>
        <w:rPr>
          <w:rFonts w:ascii="Arial" w:hAnsi="Arial" w:cs="Arial"/>
          <w:color w:val="252525"/>
          <w:sz w:val="15"/>
          <w:szCs w:val="15"/>
        </w:rPr>
        <w:br/>
        <w:t>Потребительский рынок товаров и общественного питания в поселении образован торговыми точками.</w:t>
      </w:r>
      <w:r>
        <w:rPr>
          <w:rFonts w:ascii="Arial" w:hAnsi="Arial" w:cs="Arial"/>
          <w:color w:val="252525"/>
          <w:sz w:val="15"/>
          <w:szCs w:val="15"/>
        </w:rPr>
        <w:br/>
        <w:t xml:space="preserve">Местное самоуправление в целях решения вопросов местного значения осуществляется населением непосредственно через Собрание депутатов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области.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lastRenderedPageBreak/>
        <w:t>Сельское хозяйство</w:t>
      </w:r>
      <w:proofErr w:type="gramStart"/>
      <w:r>
        <w:rPr>
          <w:rFonts w:ascii="Arial" w:hAnsi="Arial" w:cs="Arial"/>
          <w:color w:val="252525"/>
          <w:sz w:val="15"/>
          <w:szCs w:val="15"/>
        </w:rPr>
        <w:br/>
        <w:t>Н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а территории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осуществляют сельскохозяйственную деятельность следующие организации: АО «Агрокомплекс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>», ОАО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Агропромтехника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»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>и ООО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Агро-Инвест-Касторное</w:t>
      </w:r>
      <w:proofErr w:type="spellEnd"/>
      <w:r>
        <w:rPr>
          <w:rFonts w:ascii="Arial" w:hAnsi="Arial" w:cs="Arial"/>
          <w:color w:val="252525"/>
          <w:sz w:val="15"/>
          <w:szCs w:val="15"/>
        </w:rPr>
        <w:t>».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Уровень жизни населения</w:t>
      </w:r>
      <w:r>
        <w:rPr>
          <w:rFonts w:ascii="Arial" w:hAnsi="Arial" w:cs="Arial"/>
          <w:color w:val="252525"/>
          <w:sz w:val="15"/>
          <w:szCs w:val="15"/>
        </w:rPr>
        <w:br/>
        <w:t>Динамичный рост в основных отраслях экономики послужил основой повышения уровня и качества жизни населения, достижения социальной стабильности в связи с увеличением реальных доходов и платежеспособного спроса населения.</w:t>
      </w:r>
      <w:r>
        <w:rPr>
          <w:rFonts w:ascii="Arial" w:hAnsi="Arial" w:cs="Arial"/>
          <w:color w:val="252525"/>
          <w:sz w:val="15"/>
          <w:szCs w:val="15"/>
        </w:rPr>
        <w:br/>
        <w:t xml:space="preserve">В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Мансуровском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сельсовете среднемесячная заработная плата в 2022 г. оценивается и составит 41 304 рублей 90 копеек.</w:t>
      </w:r>
      <w:r>
        <w:rPr>
          <w:rFonts w:ascii="Arial" w:hAnsi="Arial" w:cs="Arial"/>
          <w:color w:val="252525"/>
          <w:sz w:val="15"/>
          <w:szCs w:val="15"/>
        </w:rPr>
        <w:br/>
        <w:t xml:space="preserve">В 2023-2025 г.г. прогнозируется рост фонда заработной платы по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Мансуровскому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сельсовету Советского района на уровне:</w:t>
      </w:r>
      <w:r>
        <w:rPr>
          <w:rFonts w:ascii="Arial" w:hAnsi="Arial" w:cs="Arial"/>
          <w:color w:val="252525"/>
          <w:sz w:val="15"/>
          <w:szCs w:val="15"/>
        </w:rPr>
        <w:br/>
        <w:t>- 2023 год – 43 363 рублей 70 копеек, темп роста 105,0 %;</w:t>
      </w:r>
      <w:r>
        <w:rPr>
          <w:rFonts w:ascii="Arial" w:hAnsi="Arial" w:cs="Arial"/>
          <w:color w:val="252525"/>
          <w:sz w:val="15"/>
          <w:szCs w:val="15"/>
        </w:rPr>
        <w:br/>
        <w:t>- 2024 год - 45 064 рублей 00 копеек, темп роста 103,9 %;</w:t>
      </w:r>
      <w:r>
        <w:rPr>
          <w:rFonts w:ascii="Arial" w:hAnsi="Arial" w:cs="Arial"/>
          <w:color w:val="252525"/>
          <w:sz w:val="15"/>
          <w:szCs w:val="15"/>
        </w:rPr>
        <w:br/>
        <w:t>- 2025 год – 46 635 рубль 30 копеек, темп роста 103,5 %.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Финансовый результат деятельности организации</w:t>
      </w:r>
      <w:proofErr w:type="gramStart"/>
      <w:r>
        <w:rPr>
          <w:rFonts w:ascii="Arial" w:hAnsi="Arial" w:cs="Arial"/>
          <w:color w:val="252525"/>
          <w:sz w:val="15"/>
          <w:szCs w:val="15"/>
        </w:rPr>
        <w:br/>
        <w:t>П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о полному кругу организаций по оценке 2023 года по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Мансуровскому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сельсовету Советского района Курской области прогнозируется положительно.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МУНИЦИПАЛЬНОЕ ОБРАЗОВАНИЕ</w:t>
      </w:r>
      <w:r>
        <w:rPr>
          <w:rFonts w:ascii="Arial" w:hAnsi="Arial" w:cs="Arial"/>
          <w:color w:val="252525"/>
          <w:sz w:val="15"/>
          <w:szCs w:val="15"/>
        </w:rPr>
        <w:br/>
        <w:t>«МАНСУРОВСКИЙ СЕЛЬСОВЕТ»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Предварительные итоги социально-экономического развития</w:t>
      </w:r>
      <w:r>
        <w:rPr>
          <w:rFonts w:ascii="Arial" w:hAnsi="Arial" w:cs="Arial"/>
          <w:color w:val="252525"/>
          <w:sz w:val="15"/>
          <w:szCs w:val="15"/>
        </w:rPr>
        <w:br/>
        <w:t>за 4 месяца 2022 года и ожидаемые итоги социально-экономического развития по муниципальному образованию</w:t>
      </w:r>
      <w:r>
        <w:rPr>
          <w:rFonts w:ascii="Arial" w:hAnsi="Arial" w:cs="Arial"/>
          <w:color w:val="252525"/>
          <w:sz w:val="15"/>
          <w:szCs w:val="15"/>
        </w:rPr>
        <w:br/>
        <w:t>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района» Курской области за 2023-2025 годы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Предварительные итоги фонда заработной платы (без фермеров и занятых индивидуальной трудовой деятельностью) включая военнослужащих и приравненных к ним лиц на 2023-2025 г. по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Мансуровскому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сельсовету Советского района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2020</w:t>
      </w:r>
      <w:r>
        <w:rPr>
          <w:rFonts w:ascii="Arial" w:hAnsi="Arial" w:cs="Arial"/>
          <w:color w:val="252525"/>
          <w:sz w:val="15"/>
          <w:szCs w:val="15"/>
        </w:rPr>
        <w:br/>
        <w:t>год отчет</w:t>
      </w:r>
      <w:r>
        <w:rPr>
          <w:rFonts w:ascii="Arial" w:hAnsi="Arial" w:cs="Arial"/>
          <w:color w:val="252525"/>
          <w:sz w:val="15"/>
          <w:szCs w:val="15"/>
        </w:rPr>
        <w:br/>
        <w:t>2021</w:t>
      </w:r>
      <w:r>
        <w:rPr>
          <w:rFonts w:ascii="Arial" w:hAnsi="Arial" w:cs="Arial"/>
          <w:color w:val="252525"/>
          <w:sz w:val="15"/>
          <w:szCs w:val="15"/>
        </w:rPr>
        <w:br/>
        <w:t>год отчет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2022 год оценка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2023год прогноз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2024год прогноз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2025 год</w:t>
      </w:r>
      <w:r>
        <w:rPr>
          <w:rFonts w:ascii="Arial" w:hAnsi="Arial" w:cs="Arial"/>
          <w:color w:val="252525"/>
          <w:sz w:val="15"/>
          <w:szCs w:val="15"/>
        </w:rPr>
        <w:br/>
        <w:t>прогноз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lastRenderedPageBreak/>
        <w:br/>
        <w:t>Фонд начисленной заработной, тыс. руб.</w:t>
      </w:r>
      <w:r>
        <w:rPr>
          <w:rFonts w:ascii="Arial" w:hAnsi="Arial" w:cs="Arial"/>
          <w:color w:val="252525"/>
          <w:sz w:val="15"/>
          <w:szCs w:val="15"/>
        </w:rPr>
        <w:br/>
        <w:t>Темп роста (</w:t>
      </w:r>
      <w:proofErr w:type="spellStart"/>
      <w:proofErr w:type="gramStart"/>
      <w:r>
        <w:rPr>
          <w:rFonts w:ascii="Arial" w:hAnsi="Arial" w:cs="Arial"/>
          <w:color w:val="252525"/>
          <w:sz w:val="15"/>
          <w:szCs w:val="15"/>
        </w:rPr>
        <w:t>сниж</w:t>
      </w:r>
      <w:proofErr w:type="spellEnd"/>
      <w:r>
        <w:rPr>
          <w:rFonts w:ascii="Arial" w:hAnsi="Arial" w:cs="Arial"/>
          <w:color w:val="252525"/>
          <w:sz w:val="15"/>
          <w:szCs w:val="15"/>
        </w:rPr>
        <w:br/>
      </w:r>
      <w:proofErr w:type="spellStart"/>
      <w:r>
        <w:rPr>
          <w:rFonts w:ascii="Arial" w:hAnsi="Arial" w:cs="Arial"/>
          <w:color w:val="252525"/>
          <w:sz w:val="15"/>
          <w:szCs w:val="15"/>
        </w:rPr>
        <w:t>ения</w:t>
      </w:r>
      <w:proofErr w:type="spellEnd"/>
      <w:proofErr w:type="gramEnd"/>
      <w:r>
        <w:rPr>
          <w:rFonts w:ascii="Arial" w:hAnsi="Arial" w:cs="Arial"/>
          <w:color w:val="252525"/>
          <w:sz w:val="15"/>
          <w:szCs w:val="15"/>
        </w:rPr>
        <w:t>) в %</w:t>
      </w:r>
      <w:r>
        <w:rPr>
          <w:rFonts w:ascii="Arial" w:hAnsi="Arial" w:cs="Arial"/>
          <w:color w:val="252525"/>
          <w:sz w:val="15"/>
          <w:szCs w:val="15"/>
        </w:rPr>
        <w:br/>
        <w:t>Фонд начисленной заработной, тыс. руб.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Фонд начисленной заработной, тыс. руб.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  <w:r>
        <w:rPr>
          <w:rFonts w:ascii="Arial" w:hAnsi="Arial" w:cs="Arial"/>
          <w:color w:val="252525"/>
          <w:sz w:val="15"/>
          <w:szCs w:val="15"/>
        </w:rPr>
        <w:br/>
        <w:t>в %</w:t>
      </w:r>
      <w:r>
        <w:rPr>
          <w:rFonts w:ascii="Arial" w:hAnsi="Arial" w:cs="Arial"/>
          <w:color w:val="252525"/>
          <w:sz w:val="15"/>
          <w:szCs w:val="15"/>
        </w:rPr>
        <w:br/>
        <w:t>Фонд начисленной заработной, тыс. руб.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  <w:r>
        <w:rPr>
          <w:rFonts w:ascii="Arial" w:hAnsi="Arial" w:cs="Arial"/>
          <w:color w:val="252525"/>
          <w:sz w:val="15"/>
          <w:szCs w:val="15"/>
        </w:rPr>
        <w:br/>
        <w:t>в %</w:t>
      </w:r>
      <w:r>
        <w:rPr>
          <w:rFonts w:ascii="Arial" w:hAnsi="Arial" w:cs="Arial"/>
          <w:color w:val="252525"/>
          <w:sz w:val="15"/>
          <w:szCs w:val="15"/>
        </w:rPr>
        <w:br/>
        <w:t>Фонд начисленной заработной, тыс. руб.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  <w:r>
        <w:rPr>
          <w:rFonts w:ascii="Arial" w:hAnsi="Arial" w:cs="Arial"/>
          <w:color w:val="252525"/>
          <w:sz w:val="15"/>
          <w:szCs w:val="15"/>
        </w:rPr>
        <w:br/>
        <w:t>в %</w:t>
      </w:r>
      <w:r>
        <w:rPr>
          <w:rFonts w:ascii="Arial" w:hAnsi="Arial" w:cs="Arial"/>
          <w:color w:val="252525"/>
          <w:sz w:val="15"/>
          <w:szCs w:val="15"/>
        </w:rPr>
        <w:br/>
        <w:t>1</w:t>
      </w:r>
      <w:proofErr w:type="gramStart"/>
      <w:r>
        <w:rPr>
          <w:rFonts w:ascii="Arial" w:hAnsi="Arial" w:cs="Arial"/>
          <w:color w:val="252525"/>
          <w:sz w:val="15"/>
          <w:szCs w:val="15"/>
        </w:rPr>
        <w:br/>
        <w:t>В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сего по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Мансуровскому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сельсовету</w:t>
      </w:r>
      <w:r>
        <w:rPr>
          <w:rFonts w:ascii="Arial" w:hAnsi="Arial" w:cs="Arial"/>
          <w:color w:val="252525"/>
          <w:sz w:val="15"/>
          <w:szCs w:val="15"/>
        </w:rPr>
        <w:br/>
        <w:t>195625,10</w:t>
      </w:r>
      <w:r>
        <w:rPr>
          <w:rFonts w:ascii="Arial" w:hAnsi="Arial" w:cs="Arial"/>
          <w:color w:val="252525"/>
          <w:sz w:val="15"/>
          <w:szCs w:val="15"/>
        </w:rPr>
        <w:br/>
        <w:t>202614,30</w:t>
      </w:r>
      <w:r>
        <w:rPr>
          <w:rFonts w:ascii="Arial" w:hAnsi="Arial" w:cs="Arial"/>
          <w:color w:val="252525"/>
          <w:sz w:val="15"/>
          <w:szCs w:val="15"/>
        </w:rPr>
        <w:br/>
        <w:t>103,6</w:t>
      </w:r>
      <w:r>
        <w:rPr>
          <w:rFonts w:ascii="Arial" w:hAnsi="Arial" w:cs="Arial"/>
          <w:color w:val="252525"/>
          <w:sz w:val="15"/>
          <w:szCs w:val="15"/>
        </w:rPr>
        <w:br/>
        <w:t>218784,0</w:t>
      </w:r>
      <w:r>
        <w:rPr>
          <w:rFonts w:ascii="Arial" w:hAnsi="Arial" w:cs="Arial"/>
          <w:color w:val="252525"/>
          <w:sz w:val="15"/>
          <w:szCs w:val="15"/>
        </w:rPr>
        <w:br/>
        <w:t>108,0</w:t>
      </w:r>
      <w:r>
        <w:rPr>
          <w:rFonts w:ascii="Arial" w:hAnsi="Arial" w:cs="Arial"/>
          <w:color w:val="252525"/>
          <w:sz w:val="15"/>
          <w:szCs w:val="15"/>
        </w:rPr>
        <w:br/>
        <w:t>226618,5</w:t>
      </w:r>
      <w:r>
        <w:rPr>
          <w:rFonts w:ascii="Arial" w:hAnsi="Arial" w:cs="Arial"/>
          <w:color w:val="252525"/>
          <w:sz w:val="15"/>
          <w:szCs w:val="15"/>
        </w:rPr>
        <w:br/>
        <w:t>103,6</w:t>
      </w:r>
      <w:r>
        <w:rPr>
          <w:rFonts w:ascii="Arial" w:hAnsi="Arial" w:cs="Arial"/>
          <w:color w:val="252525"/>
          <w:sz w:val="15"/>
          <w:szCs w:val="15"/>
        </w:rPr>
        <w:br/>
        <w:t>235504,3</w:t>
      </w:r>
      <w:r>
        <w:rPr>
          <w:rFonts w:ascii="Arial" w:hAnsi="Arial" w:cs="Arial"/>
          <w:color w:val="252525"/>
          <w:sz w:val="15"/>
          <w:szCs w:val="15"/>
        </w:rPr>
        <w:br/>
        <w:t>103,9</w:t>
      </w:r>
      <w:r>
        <w:rPr>
          <w:rFonts w:ascii="Arial" w:hAnsi="Arial" w:cs="Arial"/>
          <w:color w:val="252525"/>
          <w:sz w:val="15"/>
          <w:szCs w:val="15"/>
        </w:rPr>
        <w:br/>
        <w:t>243716,3</w:t>
      </w:r>
      <w:r>
        <w:rPr>
          <w:rFonts w:ascii="Arial" w:hAnsi="Arial" w:cs="Arial"/>
          <w:color w:val="252525"/>
          <w:sz w:val="15"/>
          <w:szCs w:val="15"/>
        </w:rPr>
        <w:br/>
        <w:t>103,5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Прогноз численности занятых в экономике (без фермеров и занятых индивидуальной трудовой деятельностью),</w:t>
      </w:r>
      <w:r>
        <w:rPr>
          <w:rFonts w:ascii="Arial" w:hAnsi="Arial" w:cs="Arial"/>
          <w:color w:val="252525"/>
          <w:sz w:val="15"/>
          <w:szCs w:val="15"/>
        </w:rPr>
        <w:br/>
        <w:t xml:space="preserve">на 2023-2025 годы по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Мансуровскому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сельсовету Советского района</w:t>
      </w:r>
      <w:proofErr w:type="gramEnd"/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2020</w:t>
      </w:r>
      <w:r>
        <w:rPr>
          <w:rFonts w:ascii="Arial" w:hAnsi="Arial" w:cs="Arial"/>
          <w:color w:val="252525"/>
          <w:sz w:val="15"/>
          <w:szCs w:val="15"/>
        </w:rPr>
        <w:br/>
        <w:t>год отчет</w:t>
      </w:r>
      <w:r>
        <w:rPr>
          <w:rFonts w:ascii="Arial" w:hAnsi="Arial" w:cs="Arial"/>
          <w:color w:val="252525"/>
          <w:sz w:val="15"/>
          <w:szCs w:val="15"/>
        </w:rPr>
        <w:br/>
        <w:t>2021</w:t>
      </w:r>
      <w:r>
        <w:rPr>
          <w:rFonts w:ascii="Arial" w:hAnsi="Arial" w:cs="Arial"/>
          <w:color w:val="252525"/>
          <w:sz w:val="15"/>
          <w:szCs w:val="15"/>
        </w:rPr>
        <w:br/>
        <w:t>год отчет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2022</w:t>
      </w:r>
      <w:r>
        <w:rPr>
          <w:rFonts w:ascii="Arial" w:hAnsi="Arial" w:cs="Arial"/>
          <w:color w:val="252525"/>
          <w:sz w:val="15"/>
          <w:szCs w:val="15"/>
        </w:rPr>
        <w:br/>
        <w:t>год оценка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2023</w:t>
      </w:r>
      <w:r>
        <w:rPr>
          <w:rFonts w:ascii="Arial" w:hAnsi="Arial" w:cs="Arial"/>
          <w:color w:val="252525"/>
          <w:sz w:val="15"/>
          <w:szCs w:val="15"/>
        </w:rPr>
        <w:br/>
        <w:t>год прогноз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2024</w:t>
      </w:r>
      <w:r>
        <w:rPr>
          <w:rFonts w:ascii="Arial" w:hAnsi="Arial" w:cs="Arial"/>
          <w:color w:val="252525"/>
          <w:sz w:val="15"/>
          <w:szCs w:val="15"/>
        </w:rPr>
        <w:br/>
        <w:t>год прогноз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2025</w:t>
      </w:r>
      <w:r>
        <w:rPr>
          <w:rFonts w:ascii="Arial" w:hAnsi="Arial" w:cs="Arial"/>
          <w:color w:val="252525"/>
          <w:sz w:val="15"/>
          <w:szCs w:val="15"/>
        </w:rPr>
        <w:br/>
        <w:t>год прогноз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lastRenderedPageBreak/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spellStart"/>
      <w:r>
        <w:rPr>
          <w:rFonts w:ascii="Arial" w:hAnsi="Arial" w:cs="Arial"/>
          <w:color w:val="252525"/>
          <w:sz w:val="15"/>
          <w:szCs w:val="15"/>
        </w:rPr>
        <w:t>Среднеспи-сочная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численность, чел</w:t>
      </w:r>
      <w:r>
        <w:rPr>
          <w:rFonts w:ascii="Arial" w:hAnsi="Arial" w:cs="Arial"/>
          <w:color w:val="252525"/>
          <w:sz w:val="15"/>
          <w:szCs w:val="15"/>
        </w:rPr>
        <w:br/>
        <w:t>Среднесписочная численность,</w:t>
      </w:r>
      <w:r>
        <w:rPr>
          <w:rFonts w:ascii="Arial" w:hAnsi="Arial" w:cs="Arial"/>
          <w:color w:val="252525"/>
          <w:sz w:val="15"/>
          <w:szCs w:val="15"/>
        </w:rPr>
        <w:br/>
        <w:t>чел</w:t>
      </w:r>
      <w:r>
        <w:rPr>
          <w:rFonts w:ascii="Arial" w:hAnsi="Arial" w:cs="Arial"/>
          <w:color w:val="252525"/>
          <w:sz w:val="15"/>
          <w:szCs w:val="15"/>
        </w:rPr>
        <w:br/>
        <w:t>Темп роста (</w:t>
      </w:r>
      <w:proofErr w:type="spellStart"/>
      <w:proofErr w:type="gramStart"/>
      <w:r>
        <w:rPr>
          <w:rFonts w:ascii="Arial" w:hAnsi="Arial" w:cs="Arial"/>
          <w:color w:val="252525"/>
          <w:sz w:val="15"/>
          <w:szCs w:val="15"/>
        </w:rPr>
        <w:t>сни</w:t>
      </w:r>
      <w:proofErr w:type="spellEnd"/>
      <w:r>
        <w:rPr>
          <w:rFonts w:ascii="Arial" w:hAnsi="Arial" w:cs="Arial"/>
          <w:color w:val="252525"/>
          <w:sz w:val="15"/>
          <w:szCs w:val="15"/>
        </w:rPr>
        <w:br/>
      </w:r>
      <w:proofErr w:type="spellStart"/>
      <w:r>
        <w:rPr>
          <w:rFonts w:ascii="Arial" w:hAnsi="Arial" w:cs="Arial"/>
          <w:color w:val="252525"/>
          <w:sz w:val="15"/>
          <w:szCs w:val="15"/>
        </w:rPr>
        <w:t>жения</w:t>
      </w:r>
      <w:proofErr w:type="spellEnd"/>
      <w:proofErr w:type="gramEnd"/>
      <w:r>
        <w:rPr>
          <w:rFonts w:ascii="Arial" w:hAnsi="Arial" w:cs="Arial"/>
          <w:color w:val="252525"/>
          <w:sz w:val="15"/>
          <w:szCs w:val="15"/>
        </w:rPr>
        <w:t>) в %</w:t>
      </w:r>
      <w:r>
        <w:rPr>
          <w:rFonts w:ascii="Arial" w:hAnsi="Arial" w:cs="Arial"/>
          <w:color w:val="252525"/>
          <w:sz w:val="15"/>
          <w:szCs w:val="15"/>
        </w:rPr>
        <w:br/>
        <w:t xml:space="preserve">Среднесписочная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числен-ность</w:t>
      </w:r>
      <w:proofErr w:type="spellEnd"/>
      <w:r>
        <w:rPr>
          <w:rFonts w:ascii="Arial" w:hAnsi="Arial" w:cs="Arial"/>
          <w:color w:val="252525"/>
          <w:sz w:val="15"/>
          <w:szCs w:val="15"/>
        </w:rPr>
        <w:t>,</w:t>
      </w:r>
      <w:r>
        <w:rPr>
          <w:rFonts w:ascii="Arial" w:hAnsi="Arial" w:cs="Arial"/>
          <w:color w:val="252525"/>
          <w:sz w:val="15"/>
          <w:szCs w:val="15"/>
        </w:rPr>
        <w:br/>
        <w:t>чел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Среднесписочная численность,</w:t>
      </w:r>
      <w:r>
        <w:rPr>
          <w:rFonts w:ascii="Arial" w:hAnsi="Arial" w:cs="Arial"/>
          <w:color w:val="252525"/>
          <w:sz w:val="15"/>
          <w:szCs w:val="15"/>
        </w:rPr>
        <w:br/>
        <w:t>чел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  <w:r>
        <w:rPr>
          <w:rFonts w:ascii="Arial" w:hAnsi="Arial" w:cs="Arial"/>
          <w:color w:val="252525"/>
          <w:sz w:val="15"/>
          <w:szCs w:val="15"/>
        </w:rPr>
        <w:br/>
        <w:t>в %</w:t>
      </w:r>
      <w:r>
        <w:rPr>
          <w:rFonts w:ascii="Arial" w:hAnsi="Arial" w:cs="Arial"/>
          <w:color w:val="252525"/>
          <w:sz w:val="15"/>
          <w:szCs w:val="15"/>
        </w:rPr>
        <w:br/>
        <w:t>Среднесписочная численность, чел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  <w:r>
        <w:rPr>
          <w:rFonts w:ascii="Arial" w:hAnsi="Arial" w:cs="Arial"/>
          <w:color w:val="252525"/>
          <w:sz w:val="15"/>
          <w:szCs w:val="15"/>
        </w:rPr>
        <w:br/>
        <w:t>в %</w:t>
      </w:r>
      <w:r>
        <w:rPr>
          <w:rFonts w:ascii="Arial" w:hAnsi="Arial" w:cs="Arial"/>
          <w:color w:val="252525"/>
          <w:sz w:val="15"/>
          <w:szCs w:val="15"/>
        </w:rPr>
        <w:br/>
        <w:t>Среднесписочная численность, чел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  <w:r>
        <w:rPr>
          <w:rFonts w:ascii="Arial" w:hAnsi="Arial" w:cs="Arial"/>
          <w:color w:val="252525"/>
          <w:sz w:val="15"/>
          <w:szCs w:val="15"/>
        </w:rPr>
        <w:br/>
        <w:t>в %</w:t>
      </w:r>
      <w:r>
        <w:rPr>
          <w:rFonts w:ascii="Arial" w:hAnsi="Arial" w:cs="Arial"/>
          <w:color w:val="252525"/>
          <w:sz w:val="15"/>
          <w:szCs w:val="15"/>
        </w:rPr>
        <w:br/>
        <w:t>1</w:t>
      </w:r>
      <w:proofErr w:type="gramStart"/>
      <w:r>
        <w:rPr>
          <w:rFonts w:ascii="Arial" w:hAnsi="Arial" w:cs="Arial"/>
          <w:color w:val="252525"/>
          <w:sz w:val="15"/>
          <w:szCs w:val="15"/>
        </w:rPr>
        <w:br/>
        <w:t>В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сего по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Мансуровскому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сельсовету</w:t>
      </w:r>
      <w:r>
        <w:rPr>
          <w:rFonts w:ascii="Arial" w:hAnsi="Arial" w:cs="Arial"/>
          <w:color w:val="252525"/>
          <w:sz w:val="15"/>
          <w:szCs w:val="15"/>
        </w:rPr>
        <w:br/>
        <w:t>462,4</w:t>
      </w:r>
      <w:r>
        <w:rPr>
          <w:rFonts w:ascii="Arial" w:hAnsi="Arial" w:cs="Arial"/>
          <w:color w:val="252525"/>
          <w:sz w:val="15"/>
          <w:szCs w:val="15"/>
        </w:rPr>
        <w:br/>
        <w:t>436,4</w:t>
      </w:r>
      <w:r>
        <w:rPr>
          <w:rFonts w:ascii="Arial" w:hAnsi="Arial" w:cs="Arial"/>
          <w:color w:val="252525"/>
          <w:sz w:val="15"/>
          <w:szCs w:val="15"/>
        </w:rPr>
        <w:br/>
        <w:t>94,4</w:t>
      </w:r>
      <w:r>
        <w:rPr>
          <w:rFonts w:ascii="Arial" w:hAnsi="Arial" w:cs="Arial"/>
          <w:color w:val="252525"/>
          <w:sz w:val="15"/>
          <w:szCs w:val="15"/>
        </w:rPr>
        <w:br/>
        <w:t>441,4</w:t>
      </w:r>
      <w:r>
        <w:rPr>
          <w:rFonts w:ascii="Arial" w:hAnsi="Arial" w:cs="Arial"/>
          <w:color w:val="252525"/>
          <w:sz w:val="15"/>
          <w:szCs w:val="15"/>
        </w:rPr>
        <w:br/>
        <w:t>101,1</w:t>
      </w:r>
      <w:r>
        <w:rPr>
          <w:rFonts w:ascii="Arial" w:hAnsi="Arial" w:cs="Arial"/>
          <w:color w:val="252525"/>
          <w:sz w:val="15"/>
          <w:szCs w:val="15"/>
        </w:rPr>
        <w:br/>
        <w:t>435,5</w:t>
      </w:r>
      <w:r>
        <w:rPr>
          <w:rFonts w:ascii="Arial" w:hAnsi="Arial" w:cs="Arial"/>
          <w:color w:val="252525"/>
          <w:sz w:val="15"/>
          <w:szCs w:val="15"/>
        </w:rPr>
        <w:br/>
        <w:t>98,7</w:t>
      </w:r>
      <w:r>
        <w:rPr>
          <w:rFonts w:ascii="Arial" w:hAnsi="Arial" w:cs="Arial"/>
          <w:color w:val="252525"/>
          <w:sz w:val="15"/>
          <w:szCs w:val="15"/>
        </w:rPr>
        <w:br/>
        <w:t>435,5</w:t>
      </w:r>
      <w:r>
        <w:rPr>
          <w:rFonts w:ascii="Arial" w:hAnsi="Arial" w:cs="Arial"/>
          <w:color w:val="252525"/>
          <w:sz w:val="15"/>
          <w:szCs w:val="15"/>
        </w:rPr>
        <w:br/>
        <w:t>100,0</w:t>
      </w:r>
      <w:r>
        <w:rPr>
          <w:rFonts w:ascii="Arial" w:hAnsi="Arial" w:cs="Arial"/>
          <w:color w:val="252525"/>
          <w:sz w:val="15"/>
          <w:szCs w:val="15"/>
        </w:rPr>
        <w:br/>
        <w:t>435,5</w:t>
      </w:r>
      <w:r>
        <w:rPr>
          <w:rFonts w:ascii="Arial" w:hAnsi="Arial" w:cs="Arial"/>
          <w:color w:val="252525"/>
          <w:sz w:val="15"/>
          <w:szCs w:val="15"/>
        </w:rPr>
        <w:br/>
        <w:t>100,0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Прогноз среднемесячной заработной платы одного работающего на 2023-2025 годы</w:t>
      </w:r>
      <w:r>
        <w:rPr>
          <w:rFonts w:ascii="Arial" w:hAnsi="Arial" w:cs="Arial"/>
          <w:color w:val="252525"/>
          <w:sz w:val="15"/>
          <w:szCs w:val="15"/>
        </w:rPr>
        <w:br/>
        <w:t xml:space="preserve">по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Мансуровскому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сельсовету Советского района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2020</w:t>
      </w:r>
      <w:r>
        <w:rPr>
          <w:rFonts w:ascii="Arial" w:hAnsi="Arial" w:cs="Arial"/>
          <w:color w:val="252525"/>
          <w:sz w:val="15"/>
          <w:szCs w:val="15"/>
        </w:rPr>
        <w:br/>
        <w:t>год отчет</w:t>
      </w:r>
      <w:r>
        <w:rPr>
          <w:rFonts w:ascii="Arial" w:hAnsi="Arial" w:cs="Arial"/>
          <w:color w:val="252525"/>
          <w:sz w:val="15"/>
          <w:szCs w:val="15"/>
        </w:rPr>
        <w:br/>
        <w:t>2021</w:t>
      </w:r>
      <w:r>
        <w:rPr>
          <w:rFonts w:ascii="Arial" w:hAnsi="Arial" w:cs="Arial"/>
          <w:color w:val="252525"/>
          <w:sz w:val="15"/>
          <w:szCs w:val="15"/>
        </w:rPr>
        <w:br/>
        <w:t>год отчет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2022год оценка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2023год прогноз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2024 год прогноз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lastRenderedPageBreak/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2025 год</w:t>
      </w:r>
      <w:r>
        <w:rPr>
          <w:rFonts w:ascii="Arial" w:hAnsi="Arial" w:cs="Arial"/>
          <w:color w:val="252525"/>
          <w:sz w:val="15"/>
          <w:szCs w:val="15"/>
        </w:rPr>
        <w:br/>
        <w:t>прогноз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Среднемесячная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заработ-ная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плата</w:t>
      </w:r>
      <w:r>
        <w:rPr>
          <w:rFonts w:ascii="Arial" w:hAnsi="Arial" w:cs="Arial"/>
          <w:color w:val="252525"/>
          <w:sz w:val="15"/>
          <w:szCs w:val="15"/>
        </w:rPr>
        <w:br/>
      </w:r>
      <w:proofErr w:type="spellStart"/>
      <w:r>
        <w:rPr>
          <w:rFonts w:ascii="Arial" w:hAnsi="Arial" w:cs="Arial"/>
          <w:color w:val="252525"/>
          <w:sz w:val="15"/>
          <w:szCs w:val="15"/>
        </w:rPr>
        <w:t>Среднемесяч-ная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заработная плата</w:t>
      </w:r>
      <w:r>
        <w:rPr>
          <w:rFonts w:ascii="Arial" w:hAnsi="Arial" w:cs="Arial"/>
          <w:color w:val="252525"/>
          <w:sz w:val="15"/>
          <w:szCs w:val="15"/>
        </w:rPr>
        <w:br/>
        <w:t>Темп роста (</w:t>
      </w:r>
      <w:proofErr w:type="spellStart"/>
      <w:proofErr w:type="gramStart"/>
      <w:r>
        <w:rPr>
          <w:rFonts w:ascii="Arial" w:hAnsi="Arial" w:cs="Arial"/>
          <w:color w:val="252525"/>
          <w:sz w:val="15"/>
          <w:szCs w:val="15"/>
        </w:rPr>
        <w:t>сниж</w:t>
      </w:r>
      <w:proofErr w:type="spellEnd"/>
      <w:r>
        <w:rPr>
          <w:rFonts w:ascii="Arial" w:hAnsi="Arial" w:cs="Arial"/>
          <w:color w:val="252525"/>
          <w:sz w:val="15"/>
          <w:szCs w:val="15"/>
        </w:rPr>
        <w:br/>
      </w:r>
      <w:proofErr w:type="spellStart"/>
      <w:r>
        <w:rPr>
          <w:rFonts w:ascii="Arial" w:hAnsi="Arial" w:cs="Arial"/>
          <w:color w:val="252525"/>
          <w:sz w:val="15"/>
          <w:szCs w:val="15"/>
        </w:rPr>
        <w:t>ения</w:t>
      </w:r>
      <w:proofErr w:type="spellEnd"/>
      <w:proofErr w:type="gramEnd"/>
      <w:r>
        <w:rPr>
          <w:rFonts w:ascii="Arial" w:hAnsi="Arial" w:cs="Arial"/>
          <w:color w:val="252525"/>
          <w:sz w:val="15"/>
          <w:szCs w:val="15"/>
        </w:rPr>
        <w:t>) в %</w:t>
      </w:r>
      <w:r>
        <w:rPr>
          <w:rFonts w:ascii="Arial" w:hAnsi="Arial" w:cs="Arial"/>
          <w:color w:val="252525"/>
          <w:sz w:val="15"/>
          <w:szCs w:val="15"/>
        </w:rPr>
        <w:br/>
      </w:r>
      <w:proofErr w:type="spellStart"/>
      <w:r>
        <w:rPr>
          <w:rFonts w:ascii="Arial" w:hAnsi="Arial" w:cs="Arial"/>
          <w:color w:val="252525"/>
          <w:sz w:val="15"/>
          <w:szCs w:val="15"/>
        </w:rPr>
        <w:t>Среднемесяч-ная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заработная плата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</w:p>
    <w:p w:rsidR="00BD70F1" w:rsidRDefault="00BD70F1" w:rsidP="00BD70F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spellStart"/>
      <w:r>
        <w:rPr>
          <w:rFonts w:ascii="Arial" w:hAnsi="Arial" w:cs="Arial"/>
          <w:color w:val="252525"/>
          <w:sz w:val="15"/>
          <w:szCs w:val="15"/>
        </w:rPr>
        <w:t>Среднемесяч-ная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заработная плата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  <w:r>
        <w:rPr>
          <w:rFonts w:ascii="Arial" w:hAnsi="Arial" w:cs="Arial"/>
          <w:color w:val="252525"/>
          <w:sz w:val="15"/>
          <w:szCs w:val="15"/>
        </w:rPr>
        <w:br/>
        <w:t>в %</w:t>
      </w:r>
      <w:r>
        <w:rPr>
          <w:rFonts w:ascii="Arial" w:hAnsi="Arial" w:cs="Arial"/>
          <w:color w:val="252525"/>
          <w:sz w:val="15"/>
          <w:szCs w:val="15"/>
        </w:rPr>
        <w:br/>
        <w:t>Среднемесячная заработная плата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  <w:r>
        <w:rPr>
          <w:rFonts w:ascii="Arial" w:hAnsi="Arial" w:cs="Arial"/>
          <w:color w:val="252525"/>
          <w:sz w:val="15"/>
          <w:szCs w:val="15"/>
        </w:rPr>
        <w:br/>
        <w:t>в %</w:t>
      </w:r>
      <w:r>
        <w:rPr>
          <w:rFonts w:ascii="Arial" w:hAnsi="Arial" w:cs="Arial"/>
          <w:color w:val="252525"/>
          <w:sz w:val="15"/>
          <w:szCs w:val="15"/>
        </w:rPr>
        <w:br/>
        <w:t>Среднемесячная заработная плата</w:t>
      </w:r>
      <w:r>
        <w:rPr>
          <w:rFonts w:ascii="Arial" w:hAnsi="Arial" w:cs="Arial"/>
          <w:color w:val="252525"/>
          <w:sz w:val="15"/>
          <w:szCs w:val="15"/>
        </w:rPr>
        <w:br/>
        <w:t>Темп роста (снижения)</w:t>
      </w:r>
      <w:r>
        <w:rPr>
          <w:rFonts w:ascii="Arial" w:hAnsi="Arial" w:cs="Arial"/>
          <w:color w:val="252525"/>
          <w:sz w:val="15"/>
          <w:szCs w:val="15"/>
        </w:rPr>
        <w:br/>
        <w:t>в %</w:t>
      </w:r>
      <w:r>
        <w:rPr>
          <w:rFonts w:ascii="Arial" w:hAnsi="Arial" w:cs="Arial"/>
          <w:color w:val="252525"/>
          <w:sz w:val="15"/>
          <w:szCs w:val="15"/>
        </w:rPr>
        <w:br/>
        <w:t>1</w:t>
      </w:r>
      <w:proofErr w:type="gramStart"/>
      <w:r>
        <w:rPr>
          <w:rFonts w:ascii="Arial" w:hAnsi="Arial" w:cs="Arial"/>
          <w:color w:val="252525"/>
          <w:sz w:val="15"/>
          <w:szCs w:val="15"/>
        </w:rPr>
        <w:br/>
        <w:t>В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сего по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Мансуровскому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сельсовету</w:t>
      </w:r>
      <w:r>
        <w:rPr>
          <w:rFonts w:ascii="Arial" w:hAnsi="Arial" w:cs="Arial"/>
          <w:color w:val="252525"/>
          <w:sz w:val="15"/>
          <w:szCs w:val="15"/>
        </w:rPr>
        <w:br/>
        <w:t>35255,4</w:t>
      </w:r>
      <w:r>
        <w:rPr>
          <w:rFonts w:ascii="Arial" w:hAnsi="Arial" w:cs="Arial"/>
          <w:color w:val="252525"/>
          <w:sz w:val="15"/>
          <w:szCs w:val="15"/>
        </w:rPr>
        <w:br/>
        <w:t>38690,5</w:t>
      </w:r>
      <w:r>
        <w:rPr>
          <w:rFonts w:ascii="Arial" w:hAnsi="Arial" w:cs="Arial"/>
          <w:color w:val="252525"/>
          <w:sz w:val="15"/>
          <w:szCs w:val="15"/>
        </w:rPr>
        <w:br/>
        <w:t>109,7</w:t>
      </w:r>
      <w:r>
        <w:rPr>
          <w:rFonts w:ascii="Arial" w:hAnsi="Arial" w:cs="Arial"/>
          <w:color w:val="252525"/>
          <w:sz w:val="15"/>
          <w:szCs w:val="15"/>
        </w:rPr>
        <w:br/>
        <w:t>41304,9</w:t>
      </w:r>
      <w:r>
        <w:rPr>
          <w:rFonts w:ascii="Arial" w:hAnsi="Arial" w:cs="Arial"/>
          <w:color w:val="252525"/>
          <w:sz w:val="15"/>
          <w:szCs w:val="15"/>
        </w:rPr>
        <w:br/>
        <w:t>106,8</w:t>
      </w:r>
      <w:r>
        <w:rPr>
          <w:rFonts w:ascii="Arial" w:hAnsi="Arial" w:cs="Arial"/>
          <w:color w:val="252525"/>
          <w:sz w:val="15"/>
          <w:szCs w:val="15"/>
        </w:rPr>
        <w:br/>
        <w:t>43363,7</w:t>
      </w:r>
      <w:r>
        <w:rPr>
          <w:rFonts w:ascii="Arial" w:hAnsi="Arial" w:cs="Arial"/>
          <w:color w:val="252525"/>
          <w:sz w:val="15"/>
          <w:szCs w:val="15"/>
        </w:rPr>
        <w:br/>
        <w:t>105,0</w:t>
      </w:r>
      <w:r>
        <w:rPr>
          <w:rFonts w:ascii="Arial" w:hAnsi="Arial" w:cs="Arial"/>
          <w:color w:val="252525"/>
          <w:sz w:val="15"/>
          <w:szCs w:val="15"/>
        </w:rPr>
        <w:br/>
        <w:t>45064,0</w:t>
      </w:r>
      <w:r>
        <w:rPr>
          <w:rFonts w:ascii="Arial" w:hAnsi="Arial" w:cs="Arial"/>
          <w:color w:val="252525"/>
          <w:sz w:val="15"/>
          <w:szCs w:val="15"/>
        </w:rPr>
        <w:br/>
        <w:t>103,9</w:t>
      </w:r>
      <w:r>
        <w:rPr>
          <w:rFonts w:ascii="Arial" w:hAnsi="Arial" w:cs="Arial"/>
          <w:color w:val="252525"/>
          <w:sz w:val="15"/>
          <w:szCs w:val="15"/>
        </w:rPr>
        <w:br/>
        <w:t>46635,3</w:t>
      </w:r>
      <w:r>
        <w:rPr>
          <w:rFonts w:ascii="Arial" w:hAnsi="Arial" w:cs="Arial"/>
          <w:color w:val="252525"/>
          <w:sz w:val="15"/>
          <w:szCs w:val="15"/>
        </w:rPr>
        <w:br/>
        <w:t>103,5</w:t>
      </w:r>
    </w:p>
    <w:p w:rsidR="009C27A2" w:rsidRPr="00BD70F1" w:rsidRDefault="009C27A2" w:rsidP="00BD70F1"/>
    <w:sectPr w:rsidR="009C27A2" w:rsidRPr="00BD70F1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B5439"/>
    <w:rsid w:val="00187244"/>
    <w:rsid w:val="002D1798"/>
    <w:rsid w:val="004F0A02"/>
    <w:rsid w:val="00616EB9"/>
    <w:rsid w:val="006C73E3"/>
    <w:rsid w:val="006E5E37"/>
    <w:rsid w:val="006F759A"/>
    <w:rsid w:val="007529EF"/>
    <w:rsid w:val="00795B47"/>
    <w:rsid w:val="008A2A4B"/>
    <w:rsid w:val="009347E1"/>
    <w:rsid w:val="009C27A2"/>
    <w:rsid w:val="00BD5941"/>
    <w:rsid w:val="00BD70F1"/>
    <w:rsid w:val="00BF0B77"/>
    <w:rsid w:val="00CC591D"/>
    <w:rsid w:val="00E55592"/>
    <w:rsid w:val="00EA29BA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982</Words>
  <Characters>5599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2023-10-04T07:12:00Z</dcterms:created>
  <dcterms:modified xsi:type="dcterms:W3CDTF">2023-10-04T07:34:00Z</dcterms:modified>
</cp:coreProperties>
</file>