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АДМИНИСТРАЦИЯ</w:t>
      </w:r>
      <w:r>
        <w:rPr>
          <w:rFonts w:ascii="Arial" w:hAnsi="Arial" w:cs="Arial"/>
          <w:color w:val="252525"/>
          <w:sz w:val="15"/>
          <w:szCs w:val="15"/>
        </w:rPr>
        <w:t> </w:t>
      </w:r>
      <w:r>
        <w:rPr>
          <w:rStyle w:val="a4"/>
          <w:rFonts w:ascii="Arial" w:hAnsi="Arial" w:cs="Arial"/>
          <w:color w:val="252525"/>
          <w:sz w:val="15"/>
          <w:szCs w:val="15"/>
        </w:rPr>
        <w:t>МАНСУРОВСКОГО СЕЛЬСОВЕТА                                         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                        СОВЕТСКОГО РАЙОНА КУРСКОЙ ОБЛАСТИ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ПОСТАНОВЛЕНИЕ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23.12.2022 г. №176                                                                                   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Об утверждении Плана мероприятий по оздоровлению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муниципальных финансов муниципального образования «Мансуровский сельсовет» Советского района Курской области, включая мероприятия, направленные на рост доходов и оптимизацию расходов, на 2023– 2027 годы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В целях оздоровления муниципальных финансов муниципального образования «Мансуровский сельсовет» Советского района Курской области, а также реализации постановления Администрации Курской области от 30.10.2019 №1040-па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округов), городских, сельских поселений Курской области», Соглашения о мерах по социально-экономическому развитию и оздоровлению муниципальных финансов городских, сельских поселений Советского района Курской области, заключенного с Управлением финансов Администрации Советского района Курской области:</w:t>
      </w:r>
    </w:p>
    <w:p w:rsidR="009347E1" w:rsidRDefault="009347E1" w:rsidP="00934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Утвердить прилагаемый </w:t>
      </w:r>
      <w:hyperlink r:id="rId5" w:anchor="P34" w:history="1">
        <w:r>
          <w:rPr>
            <w:rStyle w:val="a5"/>
            <w:rFonts w:ascii="Arial" w:hAnsi="Arial" w:cs="Arial"/>
            <w:color w:val="0FA89D"/>
            <w:sz w:val="15"/>
            <w:szCs w:val="15"/>
            <w:u w:val="none"/>
          </w:rPr>
          <w:t>План</w:t>
        </w:r>
      </w:hyperlink>
      <w:r>
        <w:rPr>
          <w:rFonts w:ascii="Arial" w:hAnsi="Arial" w:cs="Arial"/>
          <w:color w:val="252525"/>
          <w:sz w:val="15"/>
          <w:szCs w:val="15"/>
        </w:rPr>
        <w:t> мероприятий по оздоровлению муниципальных финансов муниципального образования «Мансуровский сельсовет» Советского района Курской области, включая мероприятия, направленные на рост доходов и оптимизацию расходов, на 2023- 2027годы.</w:t>
      </w:r>
    </w:p>
    <w:p w:rsidR="009347E1" w:rsidRDefault="009347E1" w:rsidP="00934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Администрации Мансуровского сельсовета Советского района ежеквартально в срок до 10 числа месяца, следующего за отчетным, на основании информации ответственных исполнителей представлять в Управление финансов Администрации Советского района Курской области отчет об исполнении Плана мероприятий, утвержденного </w:t>
      </w:r>
      <w:hyperlink r:id="rId6" w:anchor="P14" w:history="1">
        <w:r>
          <w:rPr>
            <w:rStyle w:val="a5"/>
            <w:rFonts w:ascii="Arial" w:hAnsi="Arial" w:cs="Arial"/>
            <w:color w:val="0FA89D"/>
            <w:sz w:val="15"/>
            <w:szCs w:val="15"/>
            <w:u w:val="none"/>
          </w:rPr>
          <w:t>пунктом 1</w:t>
        </w:r>
      </w:hyperlink>
      <w:r>
        <w:rPr>
          <w:rFonts w:ascii="Arial" w:hAnsi="Arial" w:cs="Arial"/>
          <w:color w:val="252525"/>
          <w:sz w:val="15"/>
          <w:szCs w:val="15"/>
        </w:rPr>
        <w:t> настоящего постановления.</w:t>
      </w:r>
    </w:p>
    <w:p w:rsidR="009347E1" w:rsidRDefault="009347E1" w:rsidP="00934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Контроль за исполнением настоящего постановления оставляю за собой.</w:t>
      </w:r>
    </w:p>
    <w:p w:rsidR="009347E1" w:rsidRDefault="009347E1" w:rsidP="009347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 вступает в силу со дня его подписания.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Глава Мансуровского сельсовета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Советского района                                                                        А.А.Анненков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        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Утвержден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постановлением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Администрации Мансуровского сельсовета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Советского  района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Курской области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от  23.12.2022г. № 176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lastRenderedPageBreak/>
        <w:t> 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ПЛАН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Style w:val="a4"/>
          <w:rFonts w:ascii="Arial" w:hAnsi="Arial" w:cs="Arial"/>
          <w:color w:val="252525"/>
          <w:sz w:val="15"/>
          <w:szCs w:val="15"/>
        </w:rPr>
        <w:t>МЕРОПРИЯТИЙ ПО ОЗДОРОВЛЕНИЮ МУНИЦИПАЛЬНЫХ ФИНАНСОВ МУНИЦИПАЛЬНОГО ОБРАЗОВАНИЯ «МАНСУРОВСКИЙ СЕЛЬСОВЕТ» СОВЕТСКОГО РАЙОНА  КУРСКОЙ ОБЛАСТИ, ВКЛЮЧАЯ МЕРОПРИЯТИЯ, НАПРАВЛЕННЫЕ НА РОСТ ДОХОДОВ И ОПТИМИЗАЦИЮ РАСХОДОВ НА 2023 - 2027ГОДЫ</w:t>
      </w:r>
    </w:p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tbl>
      <w:tblPr>
        <w:tblW w:w="15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3"/>
        <w:gridCol w:w="3243"/>
        <w:gridCol w:w="400"/>
        <w:gridCol w:w="2079"/>
        <w:gridCol w:w="1435"/>
        <w:gridCol w:w="2351"/>
        <w:gridCol w:w="964"/>
        <w:gridCol w:w="954"/>
        <w:gridCol w:w="883"/>
        <w:gridCol w:w="883"/>
        <w:gridCol w:w="883"/>
        <w:gridCol w:w="912"/>
      </w:tblGrid>
      <w:tr w:rsidR="009347E1" w:rsidTr="009347E1"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N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п/п</w:t>
            </w:r>
          </w:p>
        </w:tc>
        <w:tc>
          <w:tcPr>
            <w:tcW w:w="3765" w:type="dxa"/>
            <w:gridSpan w:val="2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Наименование мероприятия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Ответственные исполнители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Срок реализации мероприятия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Целевой показатель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Ед. изм.</w:t>
            </w:r>
          </w:p>
        </w:tc>
        <w:tc>
          <w:tcPr>
            <w:tcW w:w="4680" w:type="dxa"/>
            <w:gridSpan w:val="5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Значения целевого показателя</w:t>
            </w:r>
          </w:p>
        </w:tc>
      </w:tr>
      <w:tr w:rsidR="009347E1" w:rsidTr="009347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2023 год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2024 год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2025 год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2026 год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2027 год</w:t>
            </w:r>
          </w:p>
        </w:tc>
      </w:tr>
      <w:tr w:rsidR="009347E1" w:rsidTr="009347E1">
        <w:tc>
          <w:tcPr>
            <w:tcW w:w="15600" w:type="dxa"/>
            <w:gridSpan w:val="1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I. Мероприятия по увеличению поступлений налоговых и неналоговых доходов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1.1</w:t>
            </w:r>
          </w:p>
        </w:tc>
        <w:tc>
          <w:tcPr>
            <w:tcW w:w="3765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Обеспечение роста налоговых и неналоговых доходов  бюджета  муниципального образования Мансуровский сельсовет Советского района Курской области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Рост налоговых и неналоговых доходов бюджета муниципального образования «Мансуровский сельсовет» Советского района Курской области в текущем финансовом году по сравнению с уровнем истекшего финансового года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1.2</w:t>
            </w:r>
          </w:p>
        </w:tc>
        <w:tc>
          <w:tcPr>
            <w:tcW w:w="3765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Обеспечение роста налоговых доходов местного бюджета в текущем финансовом году по сравнению с уровнем истекшего финансового года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Дополнительное поступление доходов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тыс. рублей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10,4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10,6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10,6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10,6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10,6</w:t>
            </w:r>
          </w:p>
        </w:tc>
      </w:tr>
      <w:tr w:rsidR="009347E1" w:rsidTr="009347E1">
        <w:tc>
          <w:tcPr>
            <w:tcW w:w="630" w:type="dxa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1.4</w:t>
            </w:r>
          </w:p>
        </w:tc>
        <w:tc>
          <w:tcPr>
            <w:tcW w:w="3765" w:type="dxa"/>
            <w:gridSpan w:val="2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Повышение собираемости налога на имущество физических лиц и земельного налога и сокращение задолженности перед бюджетом.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Вовлечение в налоговый оборот объектов недвижимости, включая земельные участки, в том числе: уточнение сведений об объектах недвижимости; актуализация результатов государственной кадастровой оценки объектов недвижимости; предоставление сведений о земельных участках и иных объектах недвижимости в рамках информационного обмена;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проведение муниципального земельного контроля. Выявление собственников земельных участков и другого недвижимого имущества и привлечения их к налогообложению, содействие в оформлении прав собственности на земельные участки и имущество физическими лицами</w:t>
            </w:r>
          </w:p>
        </w:tc>
        <w:tc>
          <w:tcPr>
            <w:tcW w:w="2130" w:type="dxa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 во взаимодействии с       МИФНС России №8 по Курской области (по согласованию)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Дополнительное поступление налога на имущество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тыс. рублей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</w:t>
            </w:r>
          </w:p>
        </w:tc>
      </w:tr>
      <w:tr w:rsidR="009347E1" w:rsidTr="009347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Дополнительное поступление земельного налога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тыс. рублей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10,0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1.6</w:t>
            </w:r>
          </w:p>
        </w:tc>
        <w:tc>
          <w:tcPr>
            <w:tcW w:w="3765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Проведение оценки эффективности налоговых льгот (пониженных ставок по налогам), предоставляемых органами местного самоуправления, в соответствии с рекомендациями, разработанными Министерством финансов Российской Федерации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 15 июля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Отчет о проделанной работе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 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1.7</w:t>
            </w:r>
          </w:p>
        </w:tc>
        <w:tc>
          <w:tcPr>
            <w:tcW w:w="3765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 xml:space="preserve">Представление в Управление финансов результатов оценки эффективности налоговых льгот (пониженных ставок по налогам), предоставленных органами местного </w:t>
            </w:r>
            <w:r>
              <w:rPr>
                <w:rFonts w:ascii="Arial" w:hAnsi="Arial" w:cs="Arial"/>
                <w:color w:val="252525"/>
                <w:sz w:val="15"/>
                <w:szCs w:val="15"/>
              </w:rPr>
              <w:lastRenderedPageBreak/>
              <w:t>самоуправления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lastRenderedPageBreak/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 xml:space="preserve">Мансуровского сельсовета </w:t>
            </w:r>
            <w:r>
              <w:rPr>
                <w:rFonts w:ascii="Arial" w:hAnsi="Arial" w:cs="Arial"/>
                <w:color w:val="252525"/>
                <w:sz w:val="15"/>
                <w:szCs w:val="15"/>
              </w:rPr>
              <w:lastRenderedPageBreak/>
              <w:t>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lastRenderedPageBreak/>
              <w:t>Ежегодно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 1 августа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Отчет о проделанной работе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lastRenderedPageBreak/>
              <w:t>1.8</w:t>
            </w:r>
          </w:p>
        </w:tc>
        <w:tc>
          <w:tcPr>
            <w:tcW w:w="3765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Внесение изменений в план по устранению неэффективных льгот пониженных ставок по налогам) с учетом результатов проведенной оценки эффективности налоговых льгот (пониженных ставок)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 1 сентября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Отчет о проделанной работе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1.9</w:t>
            </w:r>
          </w:p>
        </w:tc>
        <w:tc>
          <w:tcPr>
            <w:tcW w:w="3765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Вовлечение в налоговый оборот объектов недвижимости, включая земельные участки, в том числе: уточнение сведений по объектам недвижимости, проведение муниципального земельного контроля. Выявление собственников земельных участков и иного недвижимого имущества, привлечение таких собственников к налогообложению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Ежемесячно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Отчет о проделанной работе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1.10</w:t>
            </w:r>
          </w:p>
        </w:tc>
        <w:tc>
          <w:tcPr>
            <w:tcW w:w="3765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Проведение работы по погашению задолженности по имущественным налогам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самоуправления, МИФНС России №8 по Курской области (по согласованию),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Ежемесячно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Отчет о проделанной работе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1.11</w:t>
            </w:r>
          </w:p>
        </w:tc>
        <w:tc>
          <w:tcPr>
            <w:tcW w:w="3765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Выявление неиспользуемого имущества, находящегося в муниципальной собственности, и принятие соответствующих мер по его реализации или сдаче в аренду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Отчет о проделанной работе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15600" w:type="dxa"/>
            <w:gridSpan w:val="1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II. Мероприятия по оптимизации расходов</w:t>
            </w:r>
          </w:p>
        </w:tc>
      </w:tr>
      <w:tr w:rsidR="009347E1" w:rsidTr="009347E1">
        <w:tc>
          <w:tcPr>
            <w:tcW w:w="15600" w:type="dxa"/>
            <w:gridSpan w:val="1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 Повышение эффективности планирования и исполнения расходов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Планирование бюджета муниципального образования «Мансуровский сельсовет» Советского района  Курской области в рамках муниципальных программ (увеличение доли программных расходов)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Главные распорядители средств бюджета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Доля расходов бюджета  муниципального образования «Мансуровский сельсовет» Советского района Курской области, формируемых в рамках муниципальных программ, в общем объеме расходов бюджета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55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60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65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70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75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Направление на согласование в Управление финансов Администрации Советского района Курской области основных параметров местного  бюджета на очередной финансовый год и на плановый период и изменений в основные параметры бюджета до внесения указанного проекта в  Собрание депутатов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Направление на согласование в Управление финансов Администрации Советского района Курской области основных параметров местного  бюджета на очередной финансовый год и на плановый период и изменений в основные параметры бюджета до внесения указанного проекта в  Собрание депутатов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1.3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Недопущение принятия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Соблюдение положений действующего законодательства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14970" w:type="dxa"/>
            <w:gridSpan w:val="11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2. Оптимизация расходов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2.1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Не увеличение общей численности  работников муниципальных учреждений и органов местного самоуправления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Недопущение увеличения численности работников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2.2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Направление на согласование в Управление финансов Администрации Советского района  Курской области нормативных правовых актов органов местного самоуправления об увеличении численности работников органов местного самоуправления и муниципальных учреждений в случае необходимости увеличения численности для осуществления переданных полномочий или ввода в эксплуатацию объектов, находящихся в муниципальной собственности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Обеспечение согласования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2.3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Соблюдение установленного норматива формирования расходов на содержание органов местного самоуправления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Не превышение установленного норматива на содержание органов местного самоуправления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2.4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Отсутствие решений о повышении оплаты труда работников органов местного самоуправления на уровень, превышающий темпы и сроки повышения оплаты труда работников органов государственной власти на областном уровне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Органы местного самоуправления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Отсутствие соответствующих решений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2.5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 xml:space="preserve">Направление на согласование проектов нормативных правовых актов органов </w:t>
            </w:r>
            <w:r>
              <w:rPr>
                <w:rFonts w:ascii="Arial" w:hAnsi="Arial" w:cs="Arial"/>
                <w:color w:val="252525"/>
                <w:sz w:val="15"/>
                <w:szCs w:val="15"/>
              </w:rPr>
              <w:lastRenderedPageBreak/>
              <w:t>местного самоуправления, предусматривающих повышение оплаты труда работников органов местного самоуправления до их утверждения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lastRenderedPageBreak/>
              <w:t>Органы местного самоуправления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Ежегодно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Обеспечение согласования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15600" w:type="dxa"/>
            <w:gridSpan w:val="1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lastRenderedPageBreak/>
              <w:t>3. Совершенствование системы закупок для муниципальных нужд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3.1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Осуществление контроля за соблюдением заключения муниципальных контрактов в пределах доведенных до бюджетополучателей лимитов бюджетных обязательств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Не превышение лимитов бюджетных обязательств при заключении муниципальных контрактов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3.2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Соблюдение при осуществлении муниципальных закупок следующих критериев: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- обоснованность закупок, начальных (максимальных) цен контрактов;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- стремление к экономии в ходе закупочных процедур при условии соблюдения качества и требований законодательства;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- проведение обязательной экспертизы качества поставленного товара, выполненной работы или оказанной услуги, установленной федеральным законодательством;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- создание заказчиком приемочной комиссии для приемки поставленного товара, выполненной работы или оказанной услуги, результатов отдельного этапа исполнения контракта (если заказчиком не привлекаются эксперты, экспертные организации к проведению экспертизы поставленного товара, выполненной работы или оказанной услуги в случаях, установленных действующим законодательством)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Главные распорядители бюджетных средств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Соблюдение требований действующего законодательства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3.3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Сокращение расходов местных бюджетов по результатам проведения конкурсов, аукционов при осуществлении закупок товаров, работ и услуг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Главные распорядители бюджетных средств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Экономия средств по результатам закупочных процедур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тыс. рублей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0</w:t>
            </w:r>
          </w:p>
        </w:tc>
      </w:tr>
      <w:tr w:rsidR="009347E1" w:rsidTr="009347E1">
        <w:tc>
          <w:tcPr>
            <w:tcW w:w="15600" w:type="dxa"/>
            <w:gridSpan w:val="1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4. Меры по сокращению муниципального долга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4.1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Мониторинг муниципального долга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Ежемесячно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Отчет о проделанной работе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4.2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Утверждение предельного объема расходов на обслуживание муниципального долга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По мере необходимости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Доля расходов на обслуживание муниципального долга в общем объеме расходов бюджета, за исключением расходов, которые осуществляются за счет субвенций из областного бюджета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5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5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4.3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Обеспечение сохранения объема муниципального долга не выше 50% к общему годовому объему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Доля объема муниципального долга в общем объеме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10</w:t>
            </w:r>
          </w:p>
        </w:tc>
      </w:tr>
      <w:tr w:rsidR="009347E1" w:rsidTr="009347E1">
        <w:tc>
          <w:tcPr>
            <w:tcW w:w="63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4.4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Своевременное погашение и обслуживание муниципальных долговых обязательств</w:t>
            </w:r>
          </w:p>
        </w:tc>
        <w:tc>
          <w:tcPr>
            <w:tcW w:w="2550" w:type="dxa"/>
            <w:gridSpan w:val="2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Администрация</w:t>
            </w:r>
          </w:p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Мансуровского сельсовета Советского района Курской области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Ежемесячно в соответствии с графиком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Отсутствие кредиторской задолженности по долговым обязательствам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да/нет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9347E1" w:rsidRDefault="009347E1">
            <w:pPr>
              <w:pStyle w:val="a3"/>
              <w:spacing w:before="0" w:beforeAutospacing="0"/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да</w:t>
            </w:r>
          </w:p>
        </w:tc>
      </w:tr>
      <w:tr w:rsidR="009347E1" w:rsidTr="009347E1">
        <w:tc>
          <w:tcPr>
            <w:tcW w:w="615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375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1455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2340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347E1" w:rsidRDefault="009347E1">
            <w:pPr>
              <w:rPr>
                <w:rFonts w:ascii="Arial" w:hAnsi="Arial" w:cs="Arial"/>
                <w:color w:val="252525"/>
                <w:sz w:val="15"/>
                <w:szCs w:val="15"/>
              </w:rPr>
            </w:pPr>
            <w:r>
              <w:rPr>
                <w:rFonts w:ascii="Arial" w:hAnsi="Arial" w:cs="Arial"/>
                <w:color w:val="252525"/>
                <w:sz w:val="15"/>
                <w:szCs w:val="15"/>
              </w:rPr>
              <w:t> </w:t>
            </w:r>
          </w:p>
        </w:tc>
      </w:tr>
    </w:tbl>
    <w:p w:rsidR="009347E1" w:rsidRDefault="009347E1" w:rsidP="009347E1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color w:val="252525"/>
          <w:sz w:val="15"/>
          <w:szCs w:val="15"/>
        </w:rPr>
        <w:t> </w:t>
      </w:r>
    </w:p>
    <w:p w:rsidR="009C27A2" w:rsidRPr="009347E1" w:rsidRDefault="009C27A2" w:rsidP="009347E1"/>
    <w:sectPr w:rsidR="009C27A2" w:rsidRPr="009347E1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529EF"/>
    <w:rsid w:val="000B5439"/>
    <w:rsid w:val="002D1798"/>
    <w:rsid w:val="00616EB9"/>
    <w:rsid w:val="007529EF"/>
    <w:rsid w:val="00795B47"/>
    <w:rsid w:val="008A2A4B"/>
    <w:rsid w:val="009347E1"/>
    <w:rsid w:val="009C27A2"/>
    <w:rsid w:val="00BD5941"/>
    <w:rsid w:val="00BF0B77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46-6kci2chhbpjw.xn--p1ai/index.php/dokumenty/postanovleniya/666-postanovlenie-176-ot-23-12-2022goda-ob-utverzhdenii-plana-meropriyatij-po-ozdorovleniyu-munitsipalnykh-finansov-munitsipalnogo-obrazovaniya-mansurovskij-selsovet-sovetskogo-rajona-kurskoj-oblasti-vklyuchaya-meropriyatiya-napravlennye-na-rost-dokhodov-i-optimizatsiyu-raskhodov-na-2023-2027gody" TargetMode="External"/><Relationship Id="rId5" Type="http://schemas.openxmlformats.org/officeDocument/2006/relationships/hyperlink" Target="https://xn--46-6kci2chhbpjw.xn--p1ai/index.php/dokumenty/postanovleniya/666-postanovlenie-176-ot-23-12-2022goda-ob-utverzhdenii-plana-meropriyatij-po-ozdorovleniyu-munitsipalnykh-finansov-munitsipalnogo-obrazovaniya-mansurovskij-selsovet-sovetskogo-rajona-kurskoj-oblasti-vklyuchaya-meropriyatiya-napravlennye-na-rost-dokhodov-i-optimizatsiyu-raskhodov-na-2023-2027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1980</Words>
  <Characters>11289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2023-10-04T07:12:00Z</dcterms:created>
  <dcterms:modified xsi:type="dcterms:W3CDTF">2023-10-04T07:30:00Z</dcterms:modified>
</cp:coreProperties>
</file>