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F" w:rsidRDefault="00801C4F" w:rsidP="00801C4F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801C4F" w:rsidRDefault="00801C4F" w:rsidP="00801C4F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801C4F" w:rsidRDefault="00801C4F" w:rsidP="00801C4F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801C4F" w:rsidRDefault="00801C4F" w:rsidP="00801C4F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от 03 сентября 2018 года № 23</w:t>
      </w:r>
      <w:proofErr w:type="gramStart"/>
      <w:r>
        <w:rPr>
          <w:color w:val="6C757D"/>
        </w:rPr>
        <w:t xml:space="preserve"> О</w:t>
      </w:r>
      <w:proofErr w:type="gramEnd"/>
      <w:r>
        <w:rPr>
          <w:color w:val="6C757D"/>
        </w:rPr>
        <w:t xml:space="preserve">б утверждении Порядка предоставления инвестору льготных условий пользования землей и другими природными ресурсами, находящимися в муниципальной собственности </w:t>
      </w:r>
      <w:proofErr w:type="spellStart"/>
      <w:r>
        <w:rPr>
          <w:color w:val="6C757D"/>
        </w:rPr>
        <w:t>Мансуровского</w:t>
      </w:r>
      <w:proofErr w:type="spellEnd"/>
      <w:r>
        <w:rPr>
          <w:color w:val="6C757D"/>
        </w:rPr>
        <w:t xml:space="preserve"> сельсовета Советского района Курск</w:t>
      </w:r>
    </w:p>
    <w:p w:rsidR="00801C4F" w:rsidRDefault="00801C4F" w:rsidP="00801C4F">
      <w:pPr>
        <w:spacing w:after="0"/>
      </w:pPr>
      <w:r>
        <w:rPr>
          <w:rStyle w:val="published"/>
        </w:rPr>
        <w:t>03 сентября 2018</w:t>
      </w:r>
      <w:r>
        <w:rPr>
          <w:rStyle w:val="hits"/>
        </w:rPr>
        <w:t>  Просмотров: 302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МАНСУРОВСКОГО  СЕЛЬСОВЕТА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от  03 сентября  2018 года    № 23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 xml:space="preserve">Об утверждении  Порядка предоставления инвестору льготных условий  пользования землей и другими природными ресурсами, находящимися в муниципальной собственности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</w:t>
      </w:r>
    </w:p>
    <w:p w:rsidR="00801C4F" w:rsidRDefault="00801C4F" w:rsidP="00801C4F">
      <w:pPr>
        <w:pStyle w:val="a7"/>
        <w:spacing w:before="0" w:beforeAutospacing="0"/>
        <w:jc w:val="center"/>
      </w:pPr>
      <w:r>
        <w:rPr>
          <w:rStyle w:val="a8"/>
        </w:rPr>
        <w:t> Советского района Курской области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 xml:space="preserve">Руководствуясь ст. 16 Федерального закона от 06.10.2003 года               №131-ФЗ «Об общих принципах организации местного самоуправления в Российской Федерации», Федеральным законом от 25 февраля 1999 года  №39-ФЗ "Об инвестиционной деятельности в Российской Федерации, осуществляемой в форме капитальных вложений"  (в редакции от 26.07.2017 года), Собрание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РЕЩИЛО: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Утвердить Порядок предоставления инвестору льготных условий пользования землей и другими природными ресурсами, находящимися в муниципальной собственности 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области, согласно приложению.</w:t>
      </w:r>
    </w:p>
    <w:p w:rsidR="00801C4F" w:rsidRDefault="00801C4F" w:rsidP="00801C4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 xml:space="preserve">Настоящее решение вступает в силу со дня его официального опубликования (обнародования) и подлежит размещению в сети «Интернет» на официальном сайте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Председатель Собрания депутатов</w:t>
      </w:r>
    </w:p>
    <w:p w:rsidR="00801C4F" w:rsidRDefault="00801C4F" w:rsidP="00801C4F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801C4F" w:rsidRDefault="00801C4F" w:rsidP="00801C4F">
      <w:pPr>
        <w:pStyle w:val="a7"/>
        <w:spacing w:before="0" w:beforeAutospacing="0"/>
      </w:pPr>
      <w:r>
        <w:t xml:space="preserve">Советского района                                                                    </w:t>
      </w:r>
      <w:proofErr w:type="spellStart"/>
      <w:r>
        <w:t>Л.С.Воскобоева</w:t>
      </w:r>
      <w:proofErr w:type="spellEnd"/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801C4F" w:rsidRDefault="00801C4F" w:rsidP="00801C4F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 А.А.Анненков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Приложение</w:t>
      </w:r>
    </w:p>
    <w:p w:rsidR="00801C4F" w:rsidRDefault="00801C4F" w:rsidP="00801C4F">
      <w:pPr>
        <w:pStyle w:val="a7"/>
        <w:spacing w:before="0" w:beforeAutospacing="0"/>
      </w:pPr>
      <w:r>
        <w:t>к решению Собрания депутатов</w:t>
      </w:r>
    </w:p>
    <w:p w:rsidR="00801C4F" w:rsidRDefault="00801C4F" w:rsidP="00801C4F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801C4F" w:rsidRDefault="00801C4F" w:rsidP="00801C4F">
      <w:pPr>
        <w:pStyle w:val="a7"/>
        <w:spacing w:before="0" w:beforeAutospacing="0"/>
      </w:pPr>
      <w:r>
        <w:t>Советского района</w:t>
      </w:r>
    </w:p>
    <w:p w:rsidR="00801C4F" w:rsidRDefault="00801C4F" w:rsidP="00801C4F">
      <w:pPr>
        <w:pStyle w:val="a7"/>
        <w:spacing w:before="0" w:beforeAutospacing="0"/>
      </w:pPr>
      <w:r>
        <w:t>от 03.09.2018 г. №23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>                                                 Порядка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 xml:space="preserve">предоставления инвестору льготных условий пользования землей и другими природными ресурсами, </w:t>
      </w:r>
      <w:proofErr w:type="gramStart"/>
      <w:r>
        <w:rPr>
          <w:rStyle w:val="a8"/>
        </w:rPr>
        <w:t>находящимся</w:t>
      </w:r>
      <w:proofErr w:type="gramEnd"/>
      <w:r>
        <w:rPr>
          <w:rStyle w:val="a8"/>
        </w:rPr>
        <w:t xml:space="preserve"> в муниципальной собственности 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>Курской области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p w:rsidR="00801C4F" w:rsidRDefault="00801C4F" w:rsidP="00801C4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Style w:val="a8"/>
        </w:rPr>
        <w:t>Общие положения</w:t>
      </w:r>
    </w:p>
    <w:p w:rsidR="00801C4F" w:rsidRDefault="00801C4F" w:rsidP="00801C4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Настоящий Порядок определяет механизм и условия предоставления инвестору льготных условий пользования землей и другими природными ресурсами, находящимися в муниципальной собственности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801C4F" w:rsidRDefault="00801C4F" w:rsidP="00801C4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 целях настоящего Порядка применяются следующие понятия и термины:</w:t>
      </w:r>
    </w:p>
    <w:p w:rsidR="00801C4F" w:rsidRDefault="00801C4F" w:rsidP="00801C4F">
      <w:pPr>
        <w:pStyle w:val="a7"/>
        <w:spacing w:before="0" w:beforeAutospacing="0"/>
      </w:pPr>
      <w:r>
        <w:t>         2.1. </w:t>
      </w:r>
      <w:r>
        <w:rPr>
          <w:rStyle w:val="a8"/>
        </w:rPr>
        <w:t>Льготные условия пользования землей</w:t>
      </w:r>
      <w:r>
        <w:t xml:space="preserve"> - применение к инвестору в течение срока, коэффициента, устанавливающего зависимость размера арендной платы за земельный участок, </w:t>
      </w:r>
      <w:proofErr w:type="gramStart"/>
      <w:r>
        <w:t>находящихся</w:t>
      </w:r>
      <w:proofErr w:type="gramEnd"/>
      <w:r>
        <w:t xml:space="preserve"> в муниципальной собственности.</w:t>
      </w:r>
    </w:p>
    <w:p w:rsidR="00801C4F" w:rsidRDefault="00801C4F" w:rsidP="00801C4F">
      <w:pPr>
        <w:pStyle w:val="a7"/>
        <w:spacing w:before="0" w:beforeAutospacing="0"/>
      </w:pPr>
      <w:r>
        <w:t>         2.2. </w:t>
      </w:r>
      <w:r>
        <w:rPr>
          <w:rStyle w:val="a8"/>
        </w:rPr>
        <w:t>Инвестор</w:t>
      </w:r>
      <w:r>
        <w:t> - субъект инвестиционной деятельности, осуществляющий вложение собственных, заемных или привлеченных сре</w:t>
      </w:r>
      <w:proofErr w:type="gramStart"/>
      <w:r>
        <w:t>дств в ф</w:t>
      </w:r>
      <w:proofErr w:type="gramEnd"/>
      <w:r>
        <w:t xml:space="preserve">орме инвестиций в инвестиционные проекты, реализуемые на территории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в соответствии с законодательством Российской Федерации, законодательством Курской области,  муниципальными правовыми актами органов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области.</w:t>
      </w:r>
    </w:p>
    <w:p w:rsidR="00801C4F" w:rsidRDefault="00801C4F" w:rsidP="00801C4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</w:t>
      </w:r>
      <w:proofErr w:type="spellStart"/>
      <w:r>
        <w:t>Мансуровского</w:t>
      </w:r>
      <w:proofErr w:type="spellEnd"/>
      <w:r>
        <w:t xml:space="preserve"> сельсовета Советского района, в отношении которых определена муниципальная поддержка в форме предоставления льготных условий пользования землей.</w:t>
      </w:r>
    </w:p>
    <w:p w:rsidR="00801C4F" w:rsidRDefault="00801C4F" w:rsidP="00801C4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</w:p>
    <w:p w:rsidR="00801C4F" w:rsidRDefault="00801C4F" w:rsidP="00801C4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> </w:t>
      </w:r>
    </w:p>
    <w:p w:rsidR="00801C4F" w:rsidRDefault="00801C4F" w:rsidP="00801C4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Style w:val="a8"/>
        </w:rPr>
        <w:t xml:space="preserve">Условия и порядок предоставления </w:t>
      </w:r>
      <w:proofErr w:type="gramStart"/>
      <w:r>
        <w:rPr>
          <w:rStyle w:val="a8"/>
        </w:rPr>
        <w:t>льготных</w:t>
      </w:r>
      <w:proofErr w:type="gramEnd"/>
    </w:p>
    <w:p w:rsidR="00801C4F" w:rsidRDefault="00801C4F" w:rsidP="00801C4F">
      <w:pPr>
        <w:pStyle w:val="a7"/>
        <w:spacing w:before="0" w:beforeAutospacing="0"/>
      </w:pPr>
      <w:r>
        <w:rPr>
          <w:rStyle w:val="a8"/>
        </w:rPr>
        <w:t>условий пользования землёй</w:t>
      </w:r>
    </w:p>
    <w:p w:rsidR="00801C4F" w:rsidRDefault="00801C4F" w:rsidP="00801C4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Требованиями, предъявляемыми к инвесторам, являются:</w:t>
      </w:r>
    </w:p>
    <w:p w:rsidR="00801C4F" w:rsidRDefault="00801C4F" w:rsidP="00801C4F">
      <w:pPr>
        <w:pStyle w:val="a7"/>
        <w:spacing w:before="0" w:beforeAutospacing="0"/>
      </w:pPr>
      <w:r>
        <w:t>         2.1. Инвестор не должен находиться в стадии ликвидации или несостоятельности (банкротства).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2.2. Инвестор должен быть зарегистрирован в налоговом органе по месту осуществления своей деятельности на территории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801C4F" w:rsidRDefault="00801C4F" w:rsidP="00801C4F">
      <w:pPr>
        <w:pStyle w:val="a7"/>
        <w:spacing w:before="0" w:beforeAutospacing="0"/>
      </w:pPr>
      <w:r>
        <w:t>         2.3. У инвестора должна отсутствовать задолженность по налогам и сборам перед бюджетами всех уровней и задолженность по страховым взносам (за исключением инвесторов,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текущие платежи).</w:t>
      </w:r>
    </w:p>
    <w:p w:rsidR="00801C4F" w:rsidRDefault="00801C4F" w:rsidP="00801C4F">
      <w:pPr>
        <w:pStyle w:val="a7"/>
        <w:spacing w:before="0" w:beforeAutospacing="0"/>
      </w:pPr>
      <w:r>
        <w:lastRenderedPageBreak/>
        <w:t>         2.4. Наличие у инвестора уровня среднемесячной заработной платы, равного или превышающего текущую величину прожиточного минимума по Курской области, установленного для трудоспособного населения.</w:t>
      </w:r>
    </w:p>
    <w:p w:rsidR="00801C4F" w:rsidRDefault="00801C4F" w:rsidP="00801C4F">
      <w:pPr>
        <w:pStyle w:val="a7"/>
        <w:spacing w:before="0" w:beforeAutospacing="0"/>
      </w:pPr>
      <w:r>
        <w:t>         2.5. У инвестора должна отсутствовать задолженность по заработной плате.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2.6. Для получения муниципальной поддержки в форме льготных условий пользования землей и другими природными ресурсами инвестор представляет в Администрацию </w:t>
      </w:r>
      <w:proofErr w:type="spellStart"/>
      <w:r>
        <w:t>Мансуровского</w:t>
      </w:r>
      <w:proofErr w:type="spellEnd"/>
      <w:r>
        <w:t xml:space="preserve"> сельсовета Советского района  следующие документы: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2.6.1. Заявление в свободной форме на имя Главы </w:t>
      </w:r>
      <w:proofErr w:type="spellStart"/>
      <w:r>
        <w:t>Мансуровского</w:t>
      </w:r>
      <w:proofErr w:type="spellEnd"/>
      <w:r>
        <w:t xml:space="preserve"> сельсовета о предоставлении муниципальной поддержки в форме льготных условий пользования землей  и другими природными ресурсами.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2.6.2. </w:t>
      </w:r>
      <w:proofErr w:type="gramStart"/>
      <w:r>
        <w:t>Копию учредительного документа (устав (для юридического лица, действующего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</w:t>
      </w:r>
      <w:proofErr w:type="gramEnd"/>
    </w:p>
    <w:p w:rsidR="00801C4F" w:rsidRDefault="00801C4F" w:rsidP="00801C4F">
      <w:pPr>
        <w:pStyle w:val="a7"/>
        <w:spacing w:before="0" w:beforeAutospacing="0"/>
      </w:pPr>
      <w:r>
        <w:t>         2.6.3.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природными ресурсами выписку из Единого государственного реестра юридических лиц (Единого государственного реестра индивидуальных предпринимателей), заверенную налоговым органом, ее выдавшим.</w:t>
      </w:r>
    </w:p>
    <w:p w:rsidR="00801C4F" w:rsidRDefault="00801C4F" w:rsidP="00801C4F">
      <w:pPr>
        <w:pStyle w:val="a7"/>
        <w:spacing w:before="0" w:beforeAutospacing="0"/>
      </w:pPr>
      <w:r>
        <w:t>         2.6.4. Копию уведомления о постановке на учет в налоговом органе по месту осуществления деятельности.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2.6.5. </w:t>
      </w:r>
      <w:proofErr w:type="gramStart"/>
      <w:r>
        <w:t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801C4F" w:rsidRDefault="00801C4F" w:rsidP="00801C4F">
      <w:pPr>
        <w:pStyle w:val="a7"/>
        <w:spacing w:before="0" w:beforeAutospacing="0"/>
      </w:pPr>
      <w:r>
        <w:t>         2.6.6. Справку о среднесписочной численности работников и о доходе от осуществления предпринимательской деятельности за 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801C4F" w:rsidRDefault="00801C4F" w:rsidP="00801C4F">
      <w:pPr>
        <w:pStyle w:val="a7"/>
        <w:spacing w:before="0" w:beforeAutospacing="0"/>
      </w:pPr>
      <w:r>
        <w:t>         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</w:t>
      </w:r>
    </w:p>
    <w:p w:rsidR="00801C4F" w:rsidRDefault="00801C4F" w:rsidP="00801C4F">
      <w:pPr>
        <w:pStyle w:val="a7"/>
        <w:spacing w:before="0" w:beforeAutospacing="0"/>
      </w:pPr>
      <w:r>
        <w:t>         2.6.8.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лиц).</w:t>
      </w:r>
    </w:p>
    <w:p w:rsidR="00801C4F" w:rsidRDefault="00801C4F" w:rsidP="00801C4F">
      <w:pPr>
        <w:pStyle w:val="a7"/>
        <w:spacing w:before="0" w:beforeAutospacing="0"/>
      </w:pPr>
      <w:r>
        <w:lastRenderedPageBreak/>
        <w:t>         2.6.9.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801C4F" w:rsidRDefault="00801C4F" w:rsidP="00801C4F">
      <w:pPr>
        <w:pStyle w:val="a7"/>
        <w:spacing w:before="0" w:beforeAutospacing="0"/>
      </w:pPr>
      <w:r>
        <w:t>         2.7. При представлении документов, указанных в п. 2.6.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</w:p>
    <w:p w:rsidR="00801C4F" w:rsidRDefault="00801C4F" w:rsidP="00801C4F">
      <w:pPr>
        <w:pStyle w:val="a7"/>
        <w:spacing w:before="0" w:beforeAutospacing="0"/>
      </w:pPr>
      <w:r>
        <w:t xml:space="preserve">         2.8. </w:t>
      </w:r>
      <w:proofErr w:type="gramStart"/>
      <w:r>
        <w:t xml:space="preserve">Администрация </w:t>
      </w:r>
      <w:proofErr w:type="spellStart"/>
      <w:r>
        <w:t>Мансуровского</w:t>
      </w:r>
      <w:proofErr w:type="spellEnd"/>
      <w:r>
        <w:t xml:space="preserve"> сельсовета Советского района  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указанных в п. 2.6 настоящего Порядка, подготавливает и передает информацию для рассмотрения на заседании администрации о соответствии либо несоответствии инвестора условиям, определенным в настоящем Порядке.</w:t>
      </w:r>
      <w:proofErr w:type="gramEnd"/>
    </w:p>
    <w:p w:rsidR="00801C4F" w:rsidRDefault="00801C4F" w:rsidP="00801C4F">
      <w:pPr>
        <w:pStyle w:val="a7"/>
        <w:spacing w:before="0" w:beforeAutospacing="0"/>
      </w:pPr>
      <w:r>
        <w:t xml:space="preserve">         2.9. Все документы, связанные с муниципальной поддержкой в форме льготных условий пользования землёй, хранятся в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 в течение 3 лет с момента принятия решения о предоставлении (отказе в предоставлении) муниципальной поддержки.</w:t>
      </w:r>
    </w:p>
    <w:p w:rsidR="00801C4F" w:rsidRDefault="00801C4F" w:rsidP="00801C4F">
      <w:pPr>
        <w:pStyle w:val="a7"/>
        <w:spacing w:before="0" w:beforeAutospacing="0"/>
      </w:pPr>
      <w:r>
        <w:t>         2.10. Основаниями для отказа в предоставлении муниципальной поддержки в форме льготных условий пользования землей являются:</w:t>
      </w:r>
    </w:p>
    <w:p w:rsidR="00801C4F" w:rsidRDefault="00801C4F" w:rsidP="00801C4F">
      <w:pPr>
        <w:pStyle w:val="a7"/>
        <w:spacing w:before="0" w:beforeAutospacing="0"/>
      </w:pPr>
      <w:r>
        <w:t>         2.10.1. Непредставление документов, указанных в п. 2.6 настоящего Порядка.</w:t>
      </w:r>
    </w:p>
    <w:p w:rsidR="00801C4F" w:rsidRDefault="00801C4F" w:rsidP="00801C4F">
      <w:pPr>
        <w:pStyle w:val="a7"/>
        <w:spacing w:before="0" w:beforeAutospacing="0"/>
      </w:pPr>
      <w:r>
        <w:t>         2.10.2. Несоответствие инвестора требованиям, определенным п. 2 настоящего Порядка.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</w:pPr>
      <w:r>
        <w:t> </w:t>
      </w:r>
    </w:p>
    <w:p w:rsidR="00801C4F" w:rsidRDefault="00801C4F" w:rsidP="00801C4F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480AB7" w:rsidRPr="00801C4F" w:rsidRDefault="00480AB7" w:rsidP="00801C4F"/>
    <w:sectPr w:rsidR="00480AB7" w:rsidRPr="00801C4F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7407"/>
    <w:multiLevelType w:val="multilevel"/>
    <w:tmpl w:val="288CD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66304"/>
    <w:multiLevelType w:val="multilevel"/>
    <w:tmpl w:val="AEF6C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E1CE1"/>
    <w:multiLevelType w:val="multilevel"/>
    <w:tmpl w:val="2D54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42774"/>
    <w:multiLevelType w:val="multilevel"/>
    <w:tmpl w:val="6C766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33ADB"/>
    <w:multiLevelType w:val="multilevel"/>
    <w:tmpl w:val="3CC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C7DFE"/>
    <w:multiLevelType w:val="multilevel"/>
    <w:tmpl w:val="7F96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5132B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13410"/>
    <w:rsid w:val="00E3748F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5" Type="http://schemas.openxmlformats.org/officeDocument/2006/relationships/hyperlink" Target="https://xn--46-6kci2chhbpjw.xn--p1ai/index.php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1392</Words>
  <Characters>7937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103</cp:revision>
  <dcterms:created xsi:type="dcterms:W3CDTF">2023-10-06T05:47:00Z</dcterms:created>
  <dcterms:modified xsi:type="dcterms:W3CDTF">2023-10-06T09:11:00Z</dcterms:modified>
</cp:coreProperties>
</file>