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287"/>
        <w:gridCol w:w="287"/>
        <w:gridCol w:w="287"/>
        <w:gridCol w:w="287"/>
        <w:gridCol w:w="477"/>
        <w:gridCol w:w="365"/>
        <w:gridCol w:w="764"/>
        <w:gridCol w:w="1804"/>
        <w:gridCol w:w="1777"/>
        <w:gridCol w:w="1764"/>
        <w:gridCol w:w="1262"/>
        <w:gridCol w:w="1526"/>
        <w:gridCol w:w="1424"/>
        <w:gridCol w:w="1924"/>
        <w:gridCol w:w="1479"/>
      </w:tblGrid>
      <w:tr w:rsidR="0002016E" w:rsidTr="0002016E">
        <w:tc>
          <w:tcPr>
            <w:tcW w:w="8145" w:type="dxa"/>
            <w:gridSpan w:val="11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АДМИНИСТРАЦИЯ МАНСУРОВСКОГО СЕЛЬСОВЕТА (конс)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на «01» марта 2023 г.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Код формы по ОКУД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0503164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gridSpan w:val="16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СВЕДЕНИЯ ОБ ИСПОЛНЕНИИ БЮДЖЕТА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2790" w:type="dxa"/>
            <w:gridSpan w:val="7"/>
            <w:vMerge w:val="restart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Код по бюджетной классификации</w:t>
            </w:r>
          </w:p>
        </w:tc>
        <w:tc>
          <w:tcPr>
            <w:tcW w:w="630" w:type="dxa"/>
            <w:vMerge w:val="restart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строки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Утвержденные бюджетные назначения (прогнозные показатели)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Доведенные бюджетные данные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Исполнено, руб.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Показатели исполнения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Причины отклонений от планового процента</w:t>
            </w:r>
          </w:p>
        </w:tc>
      </w:tr>
      <w:tr w:rsidR="0002016E" w:rsidTr="0002016E">
        <w:tc>
          <w:tcPr>
            <w:tcW w:w="0" w:type="auto"/>
            <w:gridSpan w:val="7"/>
            <w:vMerge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процент исполнения¹, %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сумма</w:t>
            </w:r>
            <w:r>
              <w:br/>
              <w:t>отклонения, руб</w:t>
            </w:r>
            <w:r>
              <w:br/>
              <w:t>(гр. 5 - гр. 3)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пояснения</w:t>
            </w:r>
          </w:p>
        </w:tc>
      </w:tr>
      <w:tr w:rsidR="0002016E" w:rsidTr="0002016E">
        <w:tc>
          <w:tcPr>
            <w:tcW w:w="0" w:type="auto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9</w:t>
            </w:r>
          </w:p>
        </w:tc>
      </w:tr>
      <w:tr w:rsidR="0002016E" w:rsidTr="0002016E">
        <w:tc>
          <w:tcPr>
            <w:tcW w:w="2790" w:type="dxa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1. Доходы бюджета, всего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4 803 116,04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115 078,08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2,40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-4 688 037,96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02016E" w:rsidTr="0002016E">
        <w:tc>
          <w:tcPr>
            <w:tcW w:w="2790" w:type="dxa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63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1010201001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626 877,00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19 722,98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3,15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-607 154,02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1010202001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3,00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-3,00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1010203001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381,00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-42,66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-423,66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1050301001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77 909,00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-77 909,00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lastRenderedPageBreak/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1060103010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15 694,00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-79,28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-15 773,28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1060603310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2 355 665,00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-2 355 665,00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1060604310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664 470,00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-34 945,55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-699 415,55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1090405310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-12 977,45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-12 977,45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1110503510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311 880,00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37 300,00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11,96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-274 580,00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2021600110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546 832,00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91 138,00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-455 694,00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2023511810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13,34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-97 163,00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2024001410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91 280,00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-91 280,00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2196001010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-0,96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-0,96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2790" w:type="dxa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2. Расходы бюджета, всего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5 692 107,10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5 692 107,10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546 192,25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9,60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-5 145 914,85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02016E" w:rsidTr="0002016E">
        <w:tc>
          <w:tcPr>
            <w:tcW w:w="0" w:type="auto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63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2790" w:type="dxa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Результат исполнения бюджета (дефицит/профицит)</w:t>
            </w:r>
          </w:p>
        </w:tc>
        <w:tc>
          <w:tcPr>
            <w:tcW w:w="63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-431 114,17</w:t>
            </w:r>
          </w:p>
        </w:tc>
        <w:tc>
          <w:tcPr>
            <w:tcW w:w="1110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1575" w:type="dxa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02016E" w:rsidTr="0002016E">
        <w:tc>
          <w:tcPr>
            <w:tcW w:w="2790" w:type="dxa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3. Источники финансирования дефицита бюджета, всего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888 991,06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431 114,17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48,49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-457 876,89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02016E" w:rsidTr="0002016E">
        <w:tc>
          <w:tcPr>
            <w:tcW w:w="0" w:type="auto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lastRenderedPageBreak/>
              <w:t>из них не исполнено: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2790" w:type="dxa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Источники внутреннего финансирования дефицита бюджета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520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02016E" w:rsidTr="0002016E">
        <w:tc>
          <w:tcPr>
            <w:tcW w:w="0" w:type="auto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2016E" w:rsidTr="0002016E">
        <w:tc>
          <w:tcPr>
            <w:tcW w:w="2790" w:type="dxa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Источники внешнего финансирования дефицита бюджета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620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02016E" w:rsidTr="0002016E">
        <w:tc>
          <w:tcPr>
            <w:tcW w:w="0" w:type="auto"/>
            <w:gridSpan w:val="7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16E" w:rsidRDefault="0002016E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2016E" w:rsidRDefault="0002016E" w:rsidP="0002016E">
      <w:pPr>
        <w:numPr>
          <w:ilvl w:val="0"/>
          <w:numId w:val="13"/>
        </w:numPr>
        <w:pBdr>
          <w:top w:val="single" w:sz="6" w:space="0" w:color="F5F5F5"/>
        </w:pBdr>
        <w:spacing w:before="100" w:beforeAutospacing="1" w:after="100" w:afterAutospacing="1" w:line="240" w:lineRule="auto"/>
      </w:pPr>
      <w:hyperlink r:id="rId5" w:tooltip="" w:history="1">
        <w:r>
          <w:rPr>
            <w:rStyle w:val="a3"/>
            <w:color w:val="252525"/>
            <w:bdr w:val="single" w:sz="6" w:space="0" w:color="EDEDED" w:frame="1"/>
          </w:rPr>
          <w:t>Назад</w:t>
        </w:r>
      </w:hyperlink>
    </w:p>
    <w:p w:rsidR="0002016E" w:rsidRDefault="0002016E" w:rsidP="0002016E">
      <w:pPr>
        <w:numPr>
          <w:ilvl w:val="0"/>
          <w:numId w:val="13"/>
        </w:numPr>
        <w:pBdr>
          <w:top w:val="single" w:sz="6" w:space="0" w:color="F5F5F5"/>
        </w:pBdr>
        <w:spacing w:before="100" w:beforeAutospacing="1" w:after="100" w:afterAutospacing="1" w:line="240" w:lineRule="auto"/>
      </w:pPr>
    </w:p>
    <w:p w:rsidR="00A8628B" w:rsidRPr="0002016E" w:rsidRDefault="00A8628B" w:rsidP="0002016E"/>
    <w:sectPr w:rsidR="00A8628B" w:rsidRPr="0002016E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71E"/>
    <w:multiLevelType w:val="multilevel"/>
    <w:tmpl w:val="378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1F80"/>
    <w:multiLevelType w:val="multilevel"/>
    <w:tmpl w:val="3D9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760F7"/>
    <w:multiLevelType w:val="multilevel"/>
    <w:tmpl w:val="68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1D3217"/>
    <w:rsid w:val="00277E0F"/>
    <w:rsid w:val="00436940"/>
    <w:rsid w:val="00483636"/>
    <w:rsid w:val="00483B74"/>
    <w:rsid w:val="00496179"/>
    <w:rsid w:val="0056613A"/>
    <w:rsid w:val="0057061D"/>
    <w:rsid w:val="00695284"/>
    <w:rsid w:val="006A147F"/>
    <w:rsid w:val="00721917"/>
    <w:rsid w:val="00952ACF"/>
    <w:rsid w:val="00962020"/>
    <w:rsid w:val="00A03625"/>
    <w:rsid w:val="00A8628B"/>
    <w:rsid w:val="00A94D3C"/>
    <w:rsid w:val="00AD167D"/>
    <w:rsid w:val="00B83CFE"/>
    <w:rsid w:val="00C31EC5"/>
    <w:rsid w:val="00CD6FA1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byudzhetnyj-uchet-i-otchetnost/680-forma-324-otchet-ob-ispolzovanii-mezhbyudzhetnykh-transfertov-poluchennykh-iz-oblastnogo-i-mestnogo-byudzheta-za-fevral-202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2023-10-06T05:47:00Z</dcterms:created>
  <dcterms:modified xsi:type="dcterms:W3CDTF">2023-10-06T06:44:00Z</dcterms:modified>
</cp:coreProperties>
</file>