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CF" w:rsidRDefault="00952ACF" w:rsidP="00952ACF">
      <w:pPr>
        <w:shd w:val="clear" w:color="auto" w:fill="FFFFFF"/>
        <w:spacing w:after="0"/>
        <w:rPr>
          <w:rFonts w:ascii="Arial" w:hAnsi="Arial" w:cs="Arial"/>
          <w:color w:val="252525"/>
          <w:sz w:val="15"/>
          <w:szCs w:val="15"/>
        </w:rPr>
      </w:pPr>
      <w:r>
        <w:rPr>
          <w:rStyle w:val="category-name"/>
          <w:rFonts w:ascii="Arial" w:hAnsi="Arial" w:cs="Arial"/>
          <w:color w:val="252525"/>
          <w:sz w:val="15"/>
          <w:szCs w:val="15"/>
        </w:rPr>
        <w:fldChar w:fldCharType="begin"/>
      </w:r>
      <w:r>
        <w:rPr>
          <w:rStyle w:val="category-name"/>
          <w:rFonts w:ascii="Arial" w:hAnsi="Arial" w:cs="Arial"/>
          <w:color w:val="252525"/>
          <w:sz w:val="15"/>
          <w:szCs w:val="15"/>
        </w:rPr>
        <w:instrText xml:space="preserve"> HYPERLINK "https://xn--46-6kci2chhbpjw.xn--p1ai/index.php/dokumenty/byudzhetnyj-uchet-i-otchetnost" </w:instrText>
      </w:r>
      <w:r>
        <w:rPr>
          <w:rStyle w:val="category-name"/>
          <w:rFonts w:ascii="Arial" w:hAnsi="Arial" w:cs="Arial"/>
          <w:color w:val="252525"/>
          <w:sz w:val="15"/>
          <w:szCs w:val="15"/>
        </w:rPr>
        <w:fldChar w:fldCharType="separate"/>
      </w:r>
      <w:r>
        <w:rPr>
          <w:rStyle w:val="a3"/>
          <w:rFonts w:ascii="Arial" w:hAnsi="Arial" w:cs="Arial"/>
          <w:color w:val="252525"/>
          <w:sz w:val="15"/>
          <w:szCs w:val="15"/>
        </w:rPr>
        <w:t>Бюджетный учет и отчетность</w:t>
      </w:r>
      <w:r>
        <w:rPr>
          <w:rStyle w:val="category-name"/>
          <w:rFonts w:ascii="Arial" w:hAnsi="Arial" w:cs="Arial"/>
          <w:color w:val="252525"/>
          <w:sz w:val="15"/>
          <w:szCs w:val="15"/>
        </w:rPr>
        <w:fldChar w:fldCharType="end"/>
      </w:r>
      <w:r>
        <w:rPr>
          <w:rStyle w:val="published"/>
          <w:rFonts w:ascii="Arial" w:hAnsi="Arial" w:cs="Arial"/>
          <w:color w:val="252525"/>
          <w:sz w:val="15"/>
          <w:szCs w:val="15"/>
        </w:rPr>
        <w:t> 06 марта 2023</w:t>
      </w:r>
      <w:r>
        <w:rPr>
          <w:rStyle w:val="hits"/>
          <w:rFonts w:ascii="Arial" w:hAnsi="Arial" w:cs="Arial"/>
          <w:color w:val="252525"/>
          <w:sz w:val="15"/>
          <w:szCs w:val="15"/>
        </w:rPr>
        <w:t>  Просмотров: 89</w:t>
      </w:r>
    </w:p>
    <w:tbl>
      <w:tblPr>
        <w:tblW w:w="327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1"/>
        <w:gridCol w:w="462"/>
        <w:gridCol w:w="814"/>
        <w:gridCol w:w="546"/>
        <w:gridCol w:w="450"/>
        <w:gridCol w:w="946"/>
        <w:gridCol w:w="462"/>
        <w:gridCol w:w="946"/>
        <w:gridCol w:w="422"/>
        <w:gridCol w:w="946"/>
        <w:gridCol w:w="1222"/>
        <w:gridCol w:w="946"/>
        <w:gridCol w:w="422"/>
        <w:gridCol w:w="946"/>
        <w:gridCol w:w="422"/>
        <w:gridCol w:w="946"/>
        <w:gridCol w:w="422"/>
        <w:gridCol w:w="946"/>
        <w:gridCol w:w="422"/>
        <w:gridCol w:w="946"/>
        <w:gridCol w:w="422"/>
        <w:gridCol w:w="946"/>
        <w:gridCol w:w="449"/>
        <w:gridCol w:w="946"/>
        <w:gridCol w:w="449"/>
        <w:gridCol w:w="946"/>
        <w:gridCol w:w="444"/>
        <w:gridCol w:w="965"/>
        <w:gridCol w:w="422"/>
        <w:gridCol w:w="946"/>
        <w:gridCol w:w="422"/>
        <w:gridCol w:w="946"/>
        <w:gridCol w:w="422"/>
        <w:gridCol w:w="946"/>
        <w:gridCol w:w="422"/>
        <w:gridCol w:w="946"/>
        <w:gridCol w:w="422"/>
        <w:gridCol w:w="946"/>
        <w:gridCol w:w="422"/>
        <w:gridCol w:w="946"/>
        <w:gridCol w:w="422"/>
        <w:gridCol w:w="946"/>
        <w:gridCol w:w="471"/>
        <w:gridCol w:w="946"/>
      </w:tblGrid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870" w:type="dxa"/>
            <w:gridSpan w:val="2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Справочная таблица к отчету об исполнении консолидированного бюджета субъекта Российской Федерации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КОДЫ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0503387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 марта 2023 г.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01.03.2023</w:t>
            </w:r>
          </w:p>
        </w:tc>
      </w:tr>
      <w:tr w:rsidR="00952ACF" w:rsidTr="00952ACF">
        <w:tc>
          <w:tcPr>
            <w:tcW w:w="0" w:type="auto"/>
            <w:gridSpan w:val="4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Наименование органа, организующего исполнение бюджета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АДМИНИСТРАЦИЯ МАНСУРОВСКОГО СЕЛЬСОВЕТА (конс)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Наименование бюджета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по ОКАТО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Периодичность: месячная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gridSpan w:val="4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Единица измерения:  руб. (с точностью до двух десятичных знаков)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383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3150" w:type="dxa"/>
            <w:vMerge w:val="restart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35" w:type="dxa"/>
            <w:vMerge w:val="restart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Код строки</w:t>
            </w:r>
          </w:p>
        </w:tc>
        <w:tc>
          <w:tcPr>
            <w:tcW w:w="1575" w:type="dxa"/>
            <w:gridSpan w:val="2"/>
            <w:vMerge w:val="restart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Код расхода по классификации расходов бюджетов</w:t>
            </w:r>
          </w:p>
        </w:tc>
        <w:tc>
          <w:tcPr>
            <w:tcW w:w="18885" w:type="dxa"/>
            <w:gridSpan w:val="20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Запланировано</w:t>
            </w:r>
          </w:p>
        </w:tc>
        <w:tc>
          <w:tcPr>
            <w:tcW w:w="22635" w:type="dxa"/>
            <w:gridSpan w:val="20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952ACF" w:rsidTr="00952ACF">
        <w:tc>
          <w:tcPr>
            <w:tcW w:w="0" w:type="auto"/>
            <w:vMerge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консолидированный бюджет субъекта Российской Федерации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65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 субъекта Российской Федерации</w:t>
            </w:r>
          </w:p>
        </w:tc>
        <w:tc>
          <w:tcPr>
            <w:tcW w:w="168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округов</w:t>
            </w:r>
          </w:p>
        </w:tc>
        <w:tc>
          <w:tcPr>
            <w:tcW w:w="159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округов с внутригородским делением</w:t>
            </w:r>
          </w:p>
        </w:tc>
        <w:tc>
          <w:tcPr>
            <w:tcW w:w="186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внутригородских районов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муниципальных районов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сельских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консолидированный бюджет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 субъекта Российской Федерации</w:t>
            </w:r>
          </w:p>
        </w:tc>
        <w:tc>
          <w:tcPr>
            <w:tcW w:w="187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внутригородских муниципальных образований городов федерального значения</w:t>
            </w:r>
          </w:p>
        </w:tc>
        <w:tc>
          <w:tcPr>
            <w:tcW w:w="181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округов</w:t>
            </w:r>
          </w:p>
        </w:tc>
        <w:tc>
          <w:tcPr>
            <w:tcW w:w="193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округов с внутригородским делением</w:t>
            </w:r>
          </w:p>
        </w:tc>
        <w:tc>
          <w:tcPr>
            <w:tcW w:w="183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внутригородских районов</w:t>
            </w:r>
          </w:p>
        </w:tc>
        <w:tc>
          <w:tcPr>
            <w:tcW w:w="184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муниципальных районов</w:t>
            </w:r>
          </w:p>
        </w:tc>
        <w:tc>
          <w:tcPr>
            <w:tcW w:w="1575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городских поселений</w:t>
            </w:r>
          </w:p>
        </w:tc>
        <w:tc>
          <w:tcPr>
            <w:tcW w:w="2940" w:type="dxa"/>
            <w:gridSpan w:val="2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бюджеты сельских поселений</w:t>
            </w:r>
          </w:p>
        </w:tc>
      </w:tr>
      <w:tr w:rsidR="00952ACF" w:rsidTr="00952ACF">
        <w:tc>
          <w:tcPr>
            <w:tcW w:w="0" w:type="auto"/>
            <w:vMerge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раздел (подраздел)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вид расхода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Всего: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т.ч. средства федерального бюджета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42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44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32767" w:type="dxa"/>
            <w:gridSpan w:val="44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РАЗДЕЛ I  "Показатели за счет бюджетных средств"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Расходы по содержанию органов государственн</w:t>
            </w:r>
            <w:r>
              <w:lastRenderedPageBreak/>
              <w:t>ой власти субъекта Российской Федерации, всего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00100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00120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00130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в том числе расходы по содержанию органов государственной власти субъекта Российской Федерации, направленные </w:t>
            </w:r>
            <w:r>
              <w:lastRenderedPageBreak/>
              <w:t>на выполнение полномочий Российской Федерации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00170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00140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00150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00160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в том числе расходы по содержанию  органов  государственного финансового контроля</w:t>
            </w:r>
            <w:r>
              <w:br/>
              <w:t xml:space="preserve">  из них </w:t>
            </w:r>
            <w:r>
              <w:lastRenderedPageBreak/>
              <w:t xml:space="preserve">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00180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00181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00182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взносы по обязательному </w:t>
            </w:r>
            <w:r>
              <w:br/>
              <w:t xml:space="preserve">         социальному </w:t>
            </w:r>
            <w:r>
              <w:lastRenderedPageBreak/>
              <w:t>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00183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Расходы по содержанию органов местного самоуправления, всего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1 908 960,00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1 908 960,00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215 216,40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215 216,40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 xml:space="preserve">         </w:t>
            </w:r>
            <w:r>
              <w:lastRenderedPageBreak/>
              <w:t>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1 456 827,00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1 456 827,00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183 597,00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183 597,00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00220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 xml:space="preserve">         </w:t>
            </w:r>
            <w:r>
              <w:lastRenderedPageBreak/>
              <w:t>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00230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439 763,00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439 763,00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31 619,40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31 619,40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00270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00240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00250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</w:r>
            <w:r>
              <w:lastRenderedPageBreak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00260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в том числе расходы по содержанию органов муниципального финансового контроля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00280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00281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 xml:space="preserve">         </w:t>
            </w:r>
            <w:r>
              <w:lastRenderedPageBreak/>
              <w:t>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00282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00283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в том числе расходы по содержанию </w:t>
            </w:r>
            <w:r>
              <w:lastRenderedPageBreak/>
              <w:t>органов местного самоуправления, направленные на выполнение полномочий субъекта Российской Федерации</w:t>
            </w:r>
            <w:r>
              <w:br/>
              <w:t xml:space="preserve">  из них расходы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00290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00291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</w:t>
            </w:r>
            <w:r>
              <w:lastRenderedPageBreak/>
              <w:t>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00292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00293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Расходы по содержанию государственных органов </w:t>
            </w:r>
            <w:r>
              <w:lastRenderedPageBreak/>
              <w:t>субъекта Российской Федерации, муниципальных органов, не относящихся соответственно к органам государственной власти субъекта Российской Федерации и органам местного самоуправления, всего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00300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00301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         иные выплаты </w:t>
            </w:r>
            <w:r>
              <w:lastRenderedPageBreak/>
              <w:t>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00302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</w:t>
            </w:r>
            <w:r>
              <w:lastRenderedPageBreak/>
              <w:t>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00303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Расходы по содержанию централизованных бухгалтерий, иных групп по централизованному хозяйственному  обслуживанию, всего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00400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00401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  <w:t>         государственн</w:t>
            </w:r>
            <w:r>
              <w:lastRenderedPageBreak/>
              <w:t>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00402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00403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Иные выплаты, </w:t>
            </w:r>
            <w:r>
              <w:lastRenderedPageBreak/>
              <w:t>за исключением фонда оплаты</w:t>
            </w:r>
            <w:r>
              <w:br/>
              <w:t>труда государственных (муниципальных) органов, лицам,</w:t>
            </w:r>
            <w:r>
              <w:br/>
              <w:t>привлекаемым согласно законодательству для выполнения</w:t>
            </w:r>
            <w:r>
              <w:br/>
              <w:t>отдельных полномочий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004</w:t>
            </w:r>
            <w:r>
              <w:lastRenderedPageBreak/>
              <w:t>20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 xml:space="preserve">Депутаты Государственной Думы и их </w:t>
            </w:r>
            <w:proofErr w:type="gramStart"/>
            <w:r>
              <w:t>помощники</w:t>
            </w:r>
            <w:proofErr w:type="gramEnd"/>
            <w:r>
              <w:br/>
              <w:t>  в том числе расходы на: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00500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 xml:space="preserve">         </w:t>
            </w:r>
            <w:r>
              <w:lastRenderedPageBreak/>
              <w:t>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00501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иные выплаты персоналу</w:t>
            </w:r>
            <w:r>
              <w:br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00502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 xml:space="preserve">         </w:t>
            </w:r>
            <w:r>
              <w:lastRenderedPageBreak/>
              <w:t>работникам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00503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0103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 xml:space="preserve">Осуществление первичного воинского учета на территориях, где отсутствуют военные </w:t>
            </w:r>
            <w:proofErr w:type="gramStart"/>
            <w:r>
              <w:t>комиссариаты</w:t>
            </w:r>
            <w:proofErr w:type="gramEnd"/>
            <w:r>
              <w:br/>
              <w:t>  в том числе расходы на: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00800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  <w:r>
              <w:br/>
              <w:t>         государственных</w:t>
            </w:r>
            <w:r>
              <w:br/>
              <w:t>         (муниципальных)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00801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13 000,00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иные выплаты персоналу</w:t>
            </w:r>
            <w:r>
              <w:br/>
            </w:r>
            <w:r>
              <w:lastRenderedPageBreak/>
              <w:t>         государственных</w:t>
            </w:r>
            <w:r>
              <w:br/>
              <w:t>         (муниципальных) органов, за</w:t>
            </w:r>
            <w:r>
              <w:br/>
              <w:t>         исключением фонда оплаты </w:t>
            </w:r>
            <w:r>
              <w:br/>
              <w:t>        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00802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</w:t>
            </w:r>
            <w:r>
              <w:br/>
              <w:t>         содержания и иные выплаты</w:t>
            </w:r>
            <w:r>
              <w:br/>
              <w:t>         работникам  государственных</w:t>
            </w:r>
            <w:r>
              <w:br/>
              <w:t>         (муниципальн</w:t>
            </w:r>
            <w:r>
              <w:lastRenderedPageBreak/>
              <w:t>ых) органов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00803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Расходы по охране общественного порядка и обеспечению общественной безопасности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00900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01000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14 963,00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Расходы дорожных фондов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на предоставление межбюджетных трансфертов  местным </w:t>
            </w:r>
            <w:r>
              <w:lastRenderedPageBreak/>
              <w:t>бюджетам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02550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погашение задолженности по бюджетным кредитам, полученным из федерального бюджета на строительство (реконструкцию), капитальный ремонт, ремонт и содержание автомобильных дорог общего пользования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обслуживание долговых обязательств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строительство  сети автомобильных дорог общего пользования и искусственных </w:t>
            </w:r>
            <w:r>
              <w:lastRenderedPageBreak/>
              <w:t>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02533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реконструкцию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02534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проектирование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02535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02536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содержание  сети автомобильных дорог общего пользования и искусственных сооружений на них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02538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02539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предоставление субсидий местным бюджетам на проектирование, </w:t>
            </w:r>
            <w:r>
              <w:lastRenderedPageBreak/>
              <w:t>строительство, реконструкцию сети автомобильных дорог общего пользования местного значения до сельских населенных пунктов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02541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Поддержка жилищного хозяйства, всего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02800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0501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компенсация выпадающих доходов (дополнительных затрат) организациям, предоставляющим населению жилищные услуги по ценам </w:t>
            </w:r>
            <w:r>
              <w:lastRenderedPageBreak/>
              <w:t>(тарифам),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02801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0501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Поддержка коммунального хозяйства, всего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03000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560 000,00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560 000,00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компенсация выпадающих доходов (дополнительных затрат) организациям, предоставляющим населению услуги электроснабжения или электричество для предоставления указанных услуг по тарифам, не </w:t>
            </w:r>
            <w:r>
              <w:lastRenderedPageBreak/>
              <w:t>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03001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компенсация выпадающих доходов (дополнительных затрат) организациям, предоставляющим населению услуги теплоснабжения, горячего водоснабжения, отопления или тепло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03002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компенсация </w:t>
            </w:r>
            <w:r>
              <w:lastRenderedPageBreak/>
              <w:t>выпадающих доходов (дополнительных затрат)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030</w:t>
            </w:r>
            <w:r>
              <w:lastRenderedPageBreak/>
              <w:t>03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компенсация выпадающих доходов (дополнительных затрат) организациям, предоставляю</w:t>
            </w:r>
            <w:r>
              <w:lastRenderedPageBreak/>
              <w:t>щим населению услуги газоснабжения или газ для предоставления указанных услуг по тарифам, не обеспечивающим возмещение издержек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03004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Субсидии, предоставляемые юридическим лицам по иным основаниям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03010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Расходы, направленные на модернизацию региональных систем дошкольного образования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03610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Расходы, направленные на финансовое 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03611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Расходы, направленные на реализацию мероприятий программы "Содействия созданию в субъектах Российской Федерации новых мест в общеобразовательных организациях"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03620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Расходы, направленные </w:t>
            </w:r>
            <w:r>
              <w:lastRenderedPageBreak/>
              <w:t>на  финансовое обеспечение получения  дошкольного,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03621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09600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20 000,00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20 000,00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Объем средств, </w:t>
            </w:r>
            <w:r>
              <w:lastRenderedPageBreak/>
              <w:t>выделенный из резервного фонда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096</w:t>
            </w:r>
            <w:r>
              <w:lastRenderedPageBreak/>
              <w:t>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Резервный фонд субъекта Российской Федерации (первоначальный объем)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09610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Объем средств, выделенный из резервного фонда субъекта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09611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Расходы на </w:t>
            </w:r>
            <w:r>
              <w:lastRenderedPageBreak/>
              <w:t>информационное освещение деятельности органов государственной власти субъекта Российской Федерации (местного самоуправления) и поддержку средств массовой информации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097</w:t>
            </w:r>
            <w:r>
              <w:lastRenderedPageBreak/>
              <w:t>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60 </w:t>
            </w:r>
            <w:r>
              <w:lastRenderedPageBreak/>
              <w:t>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60 </w:t>
            </w:r>
            <w:r>
              <w:lastRenderedPageBreak/>
              <w:t>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848,</w:t>
            </w:r>
            <w:r>
              <w:lastRenderedPageBreak/>
              <w:t>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848,</w:t>
            </w:r>
            <w:r>
              <w:lastRenderedPageBreak/>
              <w:t>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Государственные и муниципальные программы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10100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3 334 947,10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3 334 947,10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297 965,85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297 965,85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федеральная адресная инвестиционная программа (ФАИП)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10101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государственные и </w:t>
            </w:r>
            <w:r>
              <w:lastRenderedPageBreak/>
              <w:t>муниципальные 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10102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ОСТАТКИ СРЕДСТВ БЮДЖЕТОВ НА ОТЧЕТНУЮ ДАТУ</w:t>
            </w:r>
            <w:r>
              <w:br/>
              <w:t>  из них: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10800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457 877,85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457 877,85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остатки целевых средств бюджетов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10801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средства бюджетов субъектов Российской Федерации, </w:t>
            </w:r>
            <w:r>
              <w:lastRenderedPageBreak/>
              <w:t>размещенные на банковских депозитах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10802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ПРОСРОЧЕННАЯ КРЕДИТОРСКАЯ  ЗАДОЛЖЕННОСТЬ, всего</w:t>
            </w:r>
            <w: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10900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фонд оплаты труда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10901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        взносы по обязательному </w:t>
            </w:r>
            <w:r>
              <w:br/>
              <w:t>         социальному страхованию на</w:t>
            </w:r>
            <w:r>
              <w:br/>
              <w:t>         выплаты денежного содержания</w:t>
            </w:r>
            <w:r>
              <w:br/>
              <w:t>         и иные выплаты работникам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10902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         по коммунальным </w:t>
            </w:r>
            <w:r>
              <w:lastRenderedPageBreak/>
              <w:t>услугам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109</w:t>
            </w:r>
            <w:r>
              <w:lastRenderedPageBreak/>
              <w:t>05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        по пособиям по социальной</w:t>
            </w:r>
            <w:r>
              <w:br/>
              <w:t>         помощи населению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10910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Капитальные вложения</w:t>
            </w:r>
            <w:r>
              <w:br/>
              <w:t>  в том числе: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12500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расходы органов государственной власти субъекта Российской Федерации  (местного самоуправления) на приобретение (изготовление) объектов относящихся к основным средствам в рамках содержания и </w:t>
            </w:r>
            <w:r>
              <w:lastRenderedPageBreak/>
              <w:t>функционирования органов государственной власти субъекта Российской Федерации (местного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12510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расходы казенных учреждений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12520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расходы автономных и бюджетных учреждений на приобретение (изготовление) объектов относящихся к основным </w:t>
            </w:r>
            <w:r>
              <w:lastRenderedPageBreak/>
              <w:t>средствам за счет средств субсидий, предоставляемых органами государственной власти субъекта Российской Федерации (органами местного самоуправления)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12530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бюджетные инвестиции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12540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410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бюджетные инвестиции иным юридическим лицам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12550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 xml:space="preserve">субсидии автономным и бюджетным учреждениям на осуществление </w:t>
            </w:r>
            <w:r>
              <w:lastRenderedPageBreak/>
              <w:t>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12560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субсидии государственным (муниципальным) унитарным предприятиям на осуществление капитальных вложений или приобритение объектов недвижимого имущества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12570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315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иные расходы на приобретение (изготовление) объектов относящихся к основным средствам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12580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11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6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78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1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69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8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4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х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7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2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1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3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35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84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470" w:type="dxa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Руководитель финансового органа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*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952ACF" w:rsidTr="00952ACF"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4 марта 2023 г.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52ACF" w:rsidRDefault="00952ACF">
            <w:pPr>
              <w:rPr>
                <w:sz w:val="20"/>
                <w:szCs w:val="20"/>
              </w:rPr>
            </w:pPr>
          </w:p>
        </w:tc>
      </w:tr>
    </w:tbl>
    <w:p w:rsidR="00A8628B" w:rsidRPr="00952ACF" w:rsidRDefault="00436940" w:rsidP="00952ACF">
      <w:r w:rsidRPr="00952ACF">
        <w:t xml:space="preserve"> </w:t>
      </w:r>
    </w:p>
    <w:sectPr w:rsidR="00A8628B" w:rsidRPr="00952ACF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1D3217"/>
    <w:rsid w:val="00277E0F"/>
    <w:rsid w:val="00436940"/>
    <w:rsid w:val="00483636"/>
    <w:rsid w:val="00483B74"/>
    <w:rsid w:val="00496179"/>
    <w:rsid w:val="0056613A"/>
    <w:rsid w:val="0057061D"/>
    <w:rsid w:val="00695284"/>
    <w:rsid w:val="006A147F"/>
    <w:rsid w:val="00721917"/>
    <w:rsid w:val="00952ACF"/>
    <w:rsid w:val="00A03625"/>
    <w:rsid w:val="00A8628B"/>
    <w:rsid w:val="00A94D3C"/>
    <w:rsid w:val="00AD167D"/>
    <w:rsid w:val="00B83CFE"/>
    <w:rsid w:val="00C31EC5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43</Pages>
  <Words>3870</Words>
  <Characters>22061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2023-10-06T05:47:00Z</dcterms:created>
  <dcterms:modified xsi:type="dcterms:W3CDTF">2023-10-06T06:42:00Z</dcterms:modified>
</cp:coreProperties>
</file>