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АДМИНИСТРАЦИЯ</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МАНСУРОВСКОГО СЕЛЬСОВЕТА</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СОВЕТСКОГО РАЙОНА</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КУРСКОЙ ОБЛАСТИ</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ПОСТАНОВЛЕНИЕ</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от  27 февраля 2019 года № 21</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jc w:val="center"/>
        <w:rPr>
          <w:rFonts w:ascii="Arial" w:hAnsi="Arial" w:cs="Arial"/>
          <w:color w:val="252525"/>
        </w:rPr>
      </w:pPr>
      <w:r>
        <w:rPr>
          <w:rStyle w:val="a4"/>
          <w:rFonts w:ascii="Arial" w:hAnsi="Arial" w:cs="Arial"/>
          <w:color w:val="252525"/>
        </w:rPr>
        <w:t>Об утверждении административного регламента предоставления Администрацией Мансуровского сельсовета Советского района Курской области</w:t>
      </w:r>
      <w:r>
        <w:rPr>
          <w:rFonts w:ascii="Arial" w:hAnsi="Arial" w:cs="Arial"/>
          <w:color w:val="252525"/>
        </w:rPr>
        <w:t> </w:t>
      </w:r>
      <w:r>
        <w:rPr>
          <w:rStyle w:val="a4"/>
          <w:rFonts w:ascii="Arial" w:hAnsi="Arial" w:cs="Arial"/>
          <w:color w:val="252525"/>
        </w:rPr>
        <w:t>муниципальной услуги «Выдача несовершеннолетним лицам, достигшим 16 лет, разрешения на вступление в брак до достижения брачного возраста»</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w:t>
      </w:r>
    </w:p>
    <w:p w:rsidR="009511F7" w:rsidRDefault="009511F7" w:rsidP="009511F7">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9511F7" w:rsidRDefault="009511F7" w:rsidP="009511F7">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2. Постановление администрации Мансуровского сельсовета Советского района Курской области от 30.11.2017 года №92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«Выдача несовершеннолетним лицам, достигшим 16 лет, разрешение на вступление в брак до достижения брачного возраста» считать утратившим силу.</w:t>
      </w:r>
    </w:p>
    <w:p w:rsidR="009511F7" w:rsidRDefault="009511F7" w:rsidP="009511F7">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Советского района                                                               А.А.Анненков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УТВЕРЖДЁН</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постановлением Администрации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Курской области</w:t>
      </w:r>
    </w:p>
    <w:p w:rsidR="009511F7" w:rsidRDefault="009511F7" w:rsidP="009511F7">
      <w:pPr>
        <w:pStyle w:val="a3"/>
        <w:shd w:val="clear" w:color="auto" w:fill="FFFFFF"/>
        <w:spacing w:before="0" w:beforeAutospacing="0"/>
        <w:rPr>
          <w:rFonts w:ascii="Arial" w:hAnsi="Arial" w:cs="Arial"/>
          <w:color w:val="252525"/>
        </w:rPr>
      </w:pPr>
      <w:bookmarkStart w:id="0" w:name="_Toc219798536"/>
      <w:bookmarkEnd w:id="0"/>
      <w:r>
        <w:rPr>
          <w:rFonts w:ascii="Arial" w:hAnsi="Arial" w:cs="Arial"/>
          <w:color w:val="252525"/>
        </w:rPr>
        <w:t>от 27.02.2019 г. №21</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Административный регламент предоставления Администрацией Мансуровского сельсовета Советского района Курской области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 «Выдача несовершеннолетним лицам, достигшим 16 лет, разрешения на вступление в брак до достижения брачного возраста»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numPr>
          <w:ilvl w:val="0"/>
          <w:numId w:val="2"/>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Общие положения</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numPr>
          <w:ilvl w:val="0"/>
          <w:numId w:val="3"/>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Предмет регулирования административного регламента</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Административный регламент предоставления Администрацией  Мансуровского сельсовета Советского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511F7" w:rsidRDefault="009511F7" w:rsidP="009511F7">
      <w:pPr>
        <w:pStyle w:val="2"/>
        <w:shd w:val="clear" w:color="auto" w:fill="FFFFFF"/>
        <w:spacing w:before="0" w:beforeAutospacing="0"/>
        <w:rPr>
          <w:rFonts w:ascii="inherit" w:hAnsi="inherit" w:cs="Arial"/>
          <w:b w:val="0"/>
          <w:bCs w:val="0"/>
          <w:color w:val="252525"/>
        </w:rPr>
      </w:pPr>
      <w:r>
        <w:rPr>
          <w:rFonts w:ascii="inherit" w:hAnsi="inherit" w:cs="Arial"/>
          <w:b w:val="0"/>
          <w:bCs w:val="0"/>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1.2  Круг заявителей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Заявителями являются несовершеннолетние  граждане в возрасте от 16 до 18 лет, зарегистрированные по месту жительства на территории Мансуровского сельсовета Советского района Курской области, имеющие основания на вступление в брак до достижения брачного возраста.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1.3. Требования к порядку информирования о предоставлении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организуется следующим образом: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индивидуальное информирование (устное, письменное);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(средства массовой информации, сеть «Интернет»).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Индивидуальное устное информирование осуществляется специалистами Администрации Мансуровского сельсовета Советского района Курской области (далее - Администрация)   при обращении заявителей за информацией лично (в том числе по телефону).</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Время индивидуального устного информирования (в том числе по телефону) заявителя не может превышать 10 минут.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При ответах на телефонные звонки и устные обращения специалисты соблюдают  правила служебной этики.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rPr>
          <w:rFonts w:ascii="Arial" w:hAnsi="Arial" w:cs="Arial"/>
          <w:color w:val="252525"/>
        </w:rPr>
        <w:lastRenderedPageBreak/>
        <w:t>обжалования судебного решения, может быть размещен с соблюдением требований </w:t>
      </w:r>
      <w:hyperlink r:id="rId5" w:history="1">
        <w:r>
          <w:rPr>
            <w:rStyle w:val="a5"/>
            <w:rFonts w:ascii="Arial" w:hAnsi="Arial" w:cs="Arial"/>
            <w:color w:val="0FA89D"/>
            <w:u w:val="none"/>
          </w:rPr>
          <w:t>части 2 статьи 6</w:t>
        </w:r>
      </w:hyperlink>
      <w:r>
        <w:rPr>
          <w:rFonts w:ascii="Arial" w:hAnsi="Arial" w:cs="Arial"/>
          <w:color w:val="252525"/>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На Едином портале можно получить информацию о:</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круге заявителей;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сроке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результате предоставления муниципальной услуги, порядок выдачи результата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формы заявлений (уведомлений, сообщений), используемые при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образцы заполнения электронной формы запроса.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Информация о муниципальной услуге предоставляется бесплатно.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На информационных стендах в помещении, предназначенном для предоставления муниципальной услуги,  размещается следующая информация: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краткое описание порядка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перечни документов, необходимых для предоставления муниципальной услуги, и требования, предъявляемые  к этим документам;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порядок обжалования решения, действий или бездействия должностных лиц, предоставляющих муниципальную услугу;</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основания для отказа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основания для приостановления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порядок информирования о ходе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порядок получения консультаций;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образцы оформления документов, необходимых для предоставления муниципальной услуги, и требования к ним.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Курской области </w:t>
      </w:r>
      <w:r>
        <w:rPr>
          <w:rFonts w:ascii="Arial" w:hAnsi="Arial" w:cs="Arial"/>
          <w:color w:val="252525"/>
          <w:u w:val="single"/>
        </w:rPr>
        <w:t> </w:t>
      </w:r>
      <w:hyperlink r:id="rId6" w:history="1">
        <w:r>
          <w:rPr>
            <w:rStyle w:val="a5"/>
            <w:rFonts w:ascii="Arial" w:hAnsi="Arial" w:cs="Arial"/>
            <w:color w:val="0FA89D"/>
            <w:u w:val="none"/>
          </w:rPr>
          <w:t> https://мансурово46.рф</w:t>
        </w:r>
      </w:hyperlink>
      <w:r>
        <w:rPr>
          <w:rFonts w:ascii="Arial" w:hAnsi="Arial" w:cs="Arial"/>
          <w:color w:val="252525"/>
        </w:rPr>
        <w:t>, и  на Едином портале </w:t>
      </w:r>
      <w:hyperlink r:id="rId7" w:history="1">
        <w:r>
          <w:rPr>
            <w:rStyle w:val="a5"/>
            <w:rFonts w:ascii="Arial" w:hAnsi="Arial" w:cs="Arial"/>
            <w:color w:val="0FA89D"/>
            <w:u w:val="none"/>
          </w:rPr>
          <w:t>https://www.gosuslugi.ru.»</w:t>
        </w:r>
      </w:hyperlink>
      <w:r>
        <w:rPr>
          <w:rFonts w:ascii="Arial" w:hAnsi="Arial" w:cs="Arial"/>
          <w:color w:val="252525"/>
          <w:u w:val="single"/>
        </w:rPr>
        <w:t>.</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numPr>
          <w:ilvl w:val="0"/>
          <w:numId w:val="4"/>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Стандарт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  Наименование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Выдача несовершеннолетним лицам, достигшим 16 лет, разрешения на вступление в брак до достижения брачного возраста.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2.2 Наименование органа местного самоуправления, предоставляющего муниципальную услугу</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2.2.1. Муниципальная услуга предоставляется Администрацией    Мансуровского сельсовета Советского района Курской области (далее – Администрация).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2.3. Описание результата  предоставления муниципальной услуги</w:t>
      </w: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Результатом предоставления муниципальной услуги яв</w:t>
      </w:r>
      <w:r>
        <w:rPr>
          <w:rFonts w:ascii="Arial" w:hAnsi="Arial" w:cs="Arial"/>
          <w:color w:val="252525"/>
        </w:rPr>
        <w:softHyphen/>
        <w:t>ляется: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официальный мотивированный отказ заявителю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Срок предоставления муниципальной услуги не должен превышать 30 календарных дней с момента регистрации обращения заявителя.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Срок приостановления предоставления муниципальной услуги законодательством не предусмотрен.</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2.5. Нормативные правовые акты, регулирующие предоставление</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Мансуровского сельсовета Советского района Курской области </w:t>
      </w:r>
      <w:hyperlink r:id="rId8" w:history="1">
        <w:r>
          <w:rPr>
            <w:rStyle w:val="a5"/>
            <w:rFonts w:ascii="Arial" w:hAnsi="Arial" w:cs="Arial"/>
            <w:color w:val="0FA89D"/>
            <w:u w:val="none"/>
          </w:rPr>
          <w:t>https://мансурово46.рф</w:t>
        </w:r>
      </w:hyperlink>
      <w:r>
        <w:rPr>
          <w:rFonts w:ascii="Arial" w:hAnsi="Arial" w:cs="Arial"/>
          <w:color w:val="252525"/>
        </w:rPr>
        <w:t>  в сети «Интернет», а также на Едином портале </w:t>
      </w:r>
      <w:hyperlink r:id="rId9" w:history="1">
        <w:r>
          <w:rPr>
            <w:rStyle w:val="a5"/>
            <w:rFonts w:ascii="Arial" w:hAnsi="Arial" w:cs="Arial"/>
            <w:color w:val="0FA89D"/>
            <w:u w:val="none"/>
          </w:rPr>
          <w:t>https://www.gosuslugi.ru</w:t>
        </w:r>
      </w:hyperlink>
      <w:r>
        <w:rPr>
          <w:rFonts w:ascii="Arial" w:hAnsi="Arial" w:cs="Arial"/>
          <w:color w:val="252525"/>
        </w:rPr>
        <w:t>.</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2.6.2. К заявлению прилагаются следующие документы:</w:t>
      </w:r>
    </w:p>
    <w:p w:rsidR="009511F7" w:rsidRDefault="009511F7" w:rsidP="009511F7">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Документ, удостоверяющий личность заявителя;</w:t>
      </w:r>
    </w:p>
    <w:p w:rsidR="009511F7" w:rsidRDefault="009511F7" w:rsidP="009511F7">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Документ, подтверждающий наличие уважительных причин для получения разрешения на вступление в брак:</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а) справка медицинского учреждения или врача, занимающегося частной медицинской практикой, о наличии беременности;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б) копия свидетельства о рождении ребенка у лиц, желающих вступить в брак (с предъявлением его оригинала) в случае рождения ребенка;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в) копия свидетельства об установлении отцовства (с предъявлением его оригинала);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г) копия документа, подтверждающего призыв на военную службу (с предъявлением его оригинала);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д) документ, подтверждающий непосредственную угрозу жизни одной из сторон;</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е) документ, подтверждающий наличие других уважительных причин для получения разрешения на вступление в брак.</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2.6.3. Заявление может подано: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 в электронной форме,  путем направления электронного документа на официальную электронную почту Администрации.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2.8. Указание на запрет требовать от заявителя</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Администрация не вправе требовать от  заявителя: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2"/>
        <w:shd w:val="clear" w:color="auto" w:fill="FFFFFF"/>
        <w:spacing w:before="0" w:beforeAutospacing="0"/>
        <w:rPr>
          <w:rFonts w:ascii="inherit" w:hAnsi="inherit" w:cs="Arial"/>
          <w:b w:val="0"/>
          <w:bCs w:val="0"/>
          <w:color w:val="252525"/>
        </w:rPr>
      </w:pPr>
      <w:r>
        <w:rPr>
          <w:rFonts w:ascii="inherit" w:hAnsi="inherit" w:cs="Arial"/>
          <w:b w:val="0"/>
          <w:bCs w:val="0"/>
          <w:color w:val="252525"/>
        </w:rPr>
        <w:t>2.9. Исчерпывающий перечень  оснований для отказа в приеме документов, необходимых для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2.10.1. Оснований для приостановления предоставления муниципальной услуги законодательством не предусмотрено.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2.10.2. Основания для отказа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Не допускается заключение брака между:</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лицами, из которых хотя бы одно лицо уже состоит в другом зарегистрированном браке;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усыновителями и усыновленными;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лицами, из которых хотя бы одно лицо признано судом недееспособным вследствие психического расстройства.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2.12.  Порядок, размер и основания взимания государственной пошлины или иной платы, взимаемой за предоставление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Муниципальная услуга предоставляется без взимания государственной пошлины или иной платы.</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bookmarkStart w:id="1" w:name="_Toc300216368"/>
      <w:bookmarkEnd w:id="1"/>
      <w:r>
        <w:rPr>
          <w:rFonts w:ascii="Arial" w:hAnsi="Arial" w:cs="Arial"/>
          <w:color w:val="252525"/>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2.15.1. При непосредственном обращении заявителя лично, максимальный срок регистрации заявления – 15 минут.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проверяет документы согласно представленной описи;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регистрирует заявление с документами в соответствии с правилами делопроизводства;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 сообщает заявителю о дате выдачи результата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2.16. Требования к помещениям, в которых предоставляются муниципальная услуга,</w:t>
      </w:r>
      <w:r>
        <w:rPr>
          <w:rFonts w:ascii="Arial" w:hAnsi="Arial" w:cs="Arial"/>
          <w:color w:val="252525"/>
        </w:rPr>
        <w:t> </w:t>
      </w:r>
      <w:r>
        <w:rPr>
          <w:rStyle w:val="a4"/>
          <w:rFonts w:ascii="Arial" w:hAnsi="Arial" w:cs="Arial"/>
          <w:color w:val="252525"/>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Места ожидания заявителей оборудуются стульями и (или) кресельными секциями, и (или) скамьями.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2.16.3. Обеспечение доступности для инвалидов.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возможность беспрепятственного входа в помещение  и выхода из него;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сопровождение инвалидов, имеющих стойкие расстройства функции зрения и самостоятельного передвижения, и оказание им помощи;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содействие со стороны должностных лиц, при необходимости, инвалиду при входе в объект и выходе из него;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оборудование на прилегающих к зданию территориях мест для парковки автотранспортных средств инвалидов;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проведение инструктажа должностных лиц, осуществляющих первичный контакт с получателями услуги, по вопросам работы с инвалидами;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допуск в помещение сурдопереводчика и тифлосурдопереводчика;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предоставление, при необходимости, услуги по месту жительства инвалида или в дистанционном режиме;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Показатели доступности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транспортная или пешая доступность к местам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доступность обращения за предоставлением муниципальной услуги, в том числе для лиц с ограниченными возможностями здоровья;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w:t>
      </w:r>
      <w:r>
        <w:rPr>
          <w:rFonts w:ascii="Arial" w:hAnsi="Arial" w:cs="Arial"/>
          <w:color w:val="252525"/>
        </w:rPr>
        <w:lastRenderedPageBreak/>
        <w:t>средствах массовой информации, информационных материалах (брошюрах, буклетах и т.д.).</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Показатели качества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полнота и актуальность информации о порядке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количество взаимодействий заявителя с должностными лицами при предоставлении муниципальной услуги и их продолжительность;</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отсутствие очередей при приеме и выдаче документов заявителям;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отсутствие обоснованных жалоб на действия (бездействие) специалистов и уполномоченных должностных лиц;</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отсутствие  жалоб на некорректное, невнимательное отношение специалистов и уполномоченных должностных лиц к заявителям.</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Муниципальная услуга в электронной форме в настоящее время не предоставляется.</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Исчерпывающий перечень  административных  процедур</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1) прием и регистрация заявления и документов, необходимых для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 выдача (направление) заявителю результата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4) порядок исправления допущенных опечаток и ошибок в выданных в результате предоставления муниципальной услуги  документах.</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3.1.   Прием и регистрация заявления и документов, необходимых для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3.1.2. Специалист Администрации, ответственный за предоставление муниципальной услуги,   (далее - ответственный исполнитель):</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1)  проверяет правильность оформления заявления;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  заполняет расписку о приеме (регистрации) заявления заявителя;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4) вносит запись о приеме заявления в Журнал входящей корреспонденции.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3.1.3. Срок  выполнения административной процедуры  - 1 рабочий день.</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3.1.4. Критерием принятия решения является обращение заявителя за получением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3.1.5. Результатом административной процедуры является прием заявления и прилагаемых документов.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3.1.6.Способом фиксации  результата выполнения административной процедуры является регистрация заявления в Журнале входящей корреспонденции.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bookmarkStart w:id="2" w:name="_Toc219798551"/>
      <w:bookmarkEnd w:id="2"/>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3.2.2.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Согласование проекта указанного постановления  осуществляется  в со</w:t>
      </w:r>
      <w:r>
        <w:rPr>
          <w:rFonts w:ascii="Arial" w:hAnsi="Arial" w:cs="Arial"/>
          <w:color w:val="252525"/>
        </w:rPr>
        <w:softHyphen/>
        <w:t>ответствии с Инструкцией по делопроизводству в Администрации и подписывается Главой Мансуровского сельсовета 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Мансуровского сельсовета 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3.2.4. Максимальный срок выполнения административной процедуры составляет 18  календарных дней.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xml:space="preserve">3.2.6. Результатом административной процедуры является наличие подписанного Главой Мансуровского сельсовета Советского района постановления  Администрации «О предоставлении разрешения на вступление в брак несовершеннолетнему лицу, достигшему возраста шестнадцати лет», либо </w:t>
      </w:r>
      <w:r>
        <w:rPr>
          <w:rFonts w:ascii="Arial" w:hAnsi="Arial" w:cs="Arial"/>
          <w:color w:val="252525"/>
        </w:rPr>
        <w:lastRenderedPageBreak/>
        <w:t>уведомления, содержащего мотивированный отказ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3.2.7.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3.3. Выдача  (направление)</w:t>
      </w:r>
      <w:r>
        <w:rPr>
          <w:rFonts w:ascii="Arial" w:hAnsi="Arial" w:cs="Arial"/>
          <w:color w:val="252525"/>
        </w:rPr>
        <w:t> </w:t>
      </w:r>
      <w:r>
        <w:rPr>
          <w:rStyle w:val="a4"/>
          <w:rFonts w:ascii="Arial" w:hAnsi="Arial" w:cs="Arial"/>
          <w:color w:val="252525"/>
        </w:rPr>
        <w:t>заявителю результата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3.3.1. Основанием для начала административной процедуры является наличие зарегистрированного постановления Администрации Мансуровского сельсовета Советского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3.3.3. Максимальный срок выполнения административной процедуры составляет 3 рабочих дня.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3.3.4.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3.3.6. Способом фиксации результата выполнения административной процедуры является подпись  заявителя в Журнале исходящей корреспонденции.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3.4. Порядок исправления допущенных опечаток и ошибок в выданных в результате предоставления государственной услуги документах.</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3.4.5. Способ фиксации результата выполнения административной процедуры  – регистрация в Журнале исходящей корреспонденции.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numPr>
          <w:ilvl w:val="0"/>
          <w:numId w:val="6"/>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Формы контроля за исполнением регламента</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Глава Мансуровского сельсовета 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заместитель Главы Администрации Мансуровского сельсовета.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Периодичность осуществления текущего контроля устанавливается распоряжением главы Мансуровского сельсовета Советского района Курской области.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511F7" w:rsidRDefault="009511F7" w:rsidP="009511F7">
      <w:pPr>
        <w:numPr>
          <w:ilvl w:val="0"/>
          <w:numId w:val="7"/>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центра.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5"/>
            <w:rFonts w:ascii="Arial" w:hAnsi="Arial" w:cs="Arial"/>
            <w:color w:val="0FA89D"/>
            <w:u w:val="none"/>
          </w:rPr>
          <w:t>https://www.gosuslugi.ru/</w:t>
        </w:r>
      </w:hyperlink>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Жалоба может быть направлена в:</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Администрацию Мансуровского сельсовета 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Жалобы рассматривают:</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 Советского района, заместитель Главы Администрации Мансуровского сельсовета Советского района.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r>
        <w:rPr>
          <w:rStyle w:val="a4"/>
          <w:rFonts w:ascii="Arial" w:hAnsi="Arial" w:cs="Arial"/>
          <w:color w:val="252525"/>
        </w:rPr>
        <w:t>5.3. Способы информирования заявителей о порядке подачи и рассмотрения жалобы, в том числе с использованием Единого портала</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5.4.</w:t>
      </w:r>
      <w:r>
        <w:rPr>
          <w:rFonts w:ascii="Arial" w:hAnsi="Arial" w:cs="Arial"/>
          <w:color w:val="252525"/>
        </w:rPr>
        <w:t> </w:t>
      </w:r>
      <w:r>
        <w:rPr>
          <w:rStyle w:val="a4"/>
          <w:rFonts w:ascii="Arial" w:hAnsi="Arial" w:cs="Arial"/>
          <w:color w:val="25252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511F7" w:rsidRDefault="009511F7" w:rsidP="009511F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511F7" w:rsidRDefault="009511F7" w:rsidP="009511F7">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Федеральным законом  от 27.07.2010 № 210-ФЗ  «Об организации предоставления государственных и муниципальных услуг»;</w:t>
      </w:r>
    </w:p>
    <w:p w:rsidR="009511F7" w:rsidRDefault="009511F7" w:rsidP="009511F7">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11F7" w:rsidRDefault="009511F7" w:rsidP="009511F7">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Информация,  указанная в данном разделе, на Едином портале </w:t>
      </w:r>
      <w:hyperlink r:id="rId11" w:history="1">
        <w:r>
          <w:rPr>
            <w:rStyle w:val="a5"/>
            <w:rFonts w:ascii="Arial" w:hAnsi="Arial" w:cs="Arial"/>
            <w:color w:val="0FA89D"/>
            <w:u w:val="none"/>
          </w:rPr>
          <w:t>https://www.gosuslugi.ru/</w:t>
        </w:r>
      </w:hyperlink>
      <w:r>
        <w:rPr>
          <w:rFonts w:ascii="Arial" w:hAnsi="Arial" w:cs="Arial"/>
          <w:color w:val="252525"/>
        </w:rPr>
        <w:t>.</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Приложение № 1</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к Административному регламенту предоставления</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муниципальной услуги «Выдача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несовершеннолетним лицам, достигшим</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16 лет,  разрешения на вступление в брак</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до достижения брачного возраста»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Главе Мансуровского сельсовета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lastRenderedPageBreak/>
        <w:t>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от 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(ФИО несовершеннолетнего лица)</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проживающего (ей) по адресу 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дата рождения 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паспорт (серия, номер) __________________________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выдан (кем, когда)______________________________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телефон_______________________________________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заявление.</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Прошу выдать мне разрешение на вступление в брак с     _____________________________________________________________________________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(Ф.И.О.)</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в связи с тем, что________________________________________________________________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(указать причину)</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Прилагаю следующие документы:</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__________________________________________________________________________________________________________________________________________________________________________________________________________________</w:t>
      </w:r>
      <w:r>
        <w:rPr>
          <w:rFonts w:ascii="Arial" w:hAnsi="Arial" w:cs="Arial"/>
          <w:color w:val="252525"/>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«_____» __________20______г.    Подпись_____________________</w:t>
      </w:r>
    </w:p>
    <w:p w:rsidR="009511F7" w:rsidRDefault="009511F7" w:rsidP="009511F7">
      <w:pPr>
        <w:pStyle w:val="a3"/>
        <w:shd w:val="clear" w:color="auto" w:fill="FFFFFF"/>
        <w:spacing w:before="0" w:beforeAutospacing="0"/>
        <w:rPr>
          <w:rFonts w:ascii="Arial" w:hAnsi="Arial" w:cs="Arial"/>
          <w:color w:val="252525"/>
        </w:rPr>
      </w:pPr>
      <w:r>
        <w:rPr>
          <w:rFonts w:ascii="Arial" w:hAnsi="Arial" w:cs="Arial"/>
          <w:color w:val="252525"/>
        </w:rPr>
        <w:t> </w:t>
      </w:r>
    </w:p>
    <w:p w:rsidR="009511F7" w:rsidRDefault="009511F7" w:rsidP="009511F7">
      <w:pPr>
        <w:numPr>
          <w:ilvl w:val="0"/>
          <w:numId w:val="9"/>
        </w:numPr>
        <w:pBdr>
          <w:top w:val="single" w:sz="6" w:space="0" w:color="F5F5F5"/>
        </w:pBdr>
        <w:shd w:val="clear" w:color="auto" w:fill="FFFFFF"/>
        <w:spacing w:before="100" w:beforeAutospacing="1" w:after="100" w:afterAutospacing="1" w:line="240" w:lineRule="auto"/>
        <w:rPr>
          <w:rFonts w:ascii="Arial" w:hAnsi="Arial" w:cs="Arial"/>
          <w:color w:val="252525"/>
        </w:rPr>
      </w:pPr>
      <w:hyperlink r:id="rId12" w:tooltip="" w:history="1">
        <w:r>
          <w:rPr>
            <w:rStyle w:val="a5"/>
            <w:rFonts w:ascii="Arial" w:hAnsi="Arial" w:cs="Arial"/>
            <w:color w:val="252525"/>
            <w:u w:val="none"/>
            <w:bdr w:val="single" w:sz="6" w:space="0" w:color="EDEDED" w:frame="1"/>
          </w:rPr>
          <w:t>Вперед</w:t>
        </w:r>
      </w:hyperlink>
    </w:p>
    <w:p w:rsidR="00B16420" w:rsidRPr="009511F7" w:rsidRDefault="00B16420" w:rsidP="009511F7"/>
    <w:sectPr w:rsidR="00B16420" w:rsidRPr="009511F7"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8AA"/>
    <w:multiLevelType w:val="multilevel"/>
    <w:tmpl w:val="3802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25A95"/>
    <w:multiLevelType w:val="multilevel"/>
    <w:tmpl w:val="A1E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C24F4"/>
    <w:multiLevelType w:val="multilevel"/>
    <w:tmpl w:val="9C5E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B3FE3"/>
    <w:multiLevelType w:val="multilevel"/>
    <w:tmpl w:val="684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00478"/>
    <w:multiLevelType w:val="multilevel"/>
    <w:tmpl w:val="3140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F3E75"/>
    <w:multiLevelType w:val="multilevel"/>
    <w:tmpl w:val="79E4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6956F8"/>
    <w:multiLevelType w:val="multilevel"/>
    <w:tmpl w:val="5F4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A0446"/>
    <w:multiLevelType w:val="multilevel"/>
    <w:tmpl w:val="5258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582FC5"/>
    <w:multiLevelType w:val="multilevel"/>
    <w:tmpl w:val="84EE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5"/>
  </w:num>
  <w:num w:numId="5">
    <w:abstractNumId w:val="4"/>
  </w:num>
  <w:num w:numId="6">
    <w:abstractNumId w:val="2"/>
  </w:num>
  <w:num w:numId="7">
    <w:abstractNumId w:val="1"/>
  </w:num>
  <w:num w:numId="8">
    <w:abstractNumId w:val="0"/>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346A27"/>
    <w:rsid w:val="0037368D"/>
    <w:rsid w:val="003D7ED0"/>
    <w:rsid w:val="00404141"/>
    <w:rsid w:val="00411D8C"/>
    <w:rsid w:val="004270DB"/>
    <w:rsid w:val="00571B26"/>
    <w:rsid w:val="006636CA"/>
    <w:rsid w:val="007225C0"/>
    <w:rsid w:val="009511F7"/>
    <w:rsid w:val="009C44AA"/>
    <w:rsid w:val="009F7B91"/>
    <w:rsid w:val="00B16420"/>
    <w:rsid w:val="00B56A06"/>
    <w:rsid w:val="00E8384A"/>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658381957">
      <w:bodyDiv w:val="1"/>
      <w:marLeft w:val="0"/>
      <w:marRight w:val="0"/>
      <w:marTop w:val="0"/>
      <w:marBottom w:val="0"/>
      <w:divBdr>
        <w:top w:val="none" w:sz="0" w:space="0" w:color="auto"/>
        <w:left w:val="none" w:sz="0" w:space="0" w:color="auto"/>
        <w:bottom w:val="none" w:sz="0" w:space="0" w:color="auto"/>
        <w:right w:val="none" w:sz="0" w:space="0" w:color="auto"/>
      </w:divBdr>
    </w:div>
    <w:div w:id="770079257">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46-6kci2chhbpjw.xn--p1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xn--46-6kci2chhbpjw.xn--p1ai/index.php/dokumenty/administrativnye-reglamenty/346-postanovlenie-ot-27-fevralya-2019-god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46-6kci2chhbpjw.xn--p1ai/%20http:/%D0%BC%D0%B0%D0%BD%D1%81%D1%83%D1%80%D0%BE%D0%B2%D0%BE46.%D1%80%D1%84"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7102</Words>
  <Characters>40483</Characters>
  <Application>Microsoft Office Word</Application>
  <DocSecurity>0</DocSecurity>
  <Lines>337</Lines>
  <Paragraphs>94</Paragraphs>
  <ScaleCrop>false</ScaleCrop>
  <Company>SPecialiST RePack</Company>
  <LinksUpToDate>false</LinksUpToDate>
  <CharactersWithSpaces>47491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2023-09-30T06:23:00Z</dcterms:created>
  <dcterms:modified xsi:type="dcterms:W3CDTF">2023-09-30T06:39:00Z</dcterms:modified>
</cp:coreProperties>
</file>