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Ревизионная комиссия Советского района</w:t>
            </w:r>
          </w:p>
        </w:tc>
      </w:tr>
    </w:tbl>
    <w:p w:rsidR="003B6A54" w:rsidRPr="003B6A54" w:rsidRDefault="003B6A54" w:rsidP="003B6A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B6A54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Заключение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1.      </w:t>
            </w:r>
            <w:proofErr w:type="gram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Основание для проведения проверки: статьи 136, 264.4 Бюджетного кодекса Российской Федерации, статья 5 Закона Курской области от 29.12.2005 года №117-ЗКО «О порядке и условиях предоставления межбюджетных трансфертов из областного и местных бюджетов», п. 7 раздела I плана работы Ревизионной комиссии Советского района Курской области на 2022 год, утвержденного приказом ревизионной комиссии № 44 от 27.12.2021 года.</w:t>
            </w:r>
            <w:proofErr w:type="gramEnd"/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2.      Цель проверки: достоверность представленного отчета как носителя полной и всеобъемлющей информации о финансовой деятельности главного администратора бюджетных средств за 2021 год.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3.      Объект проверки: отчет Администрации </w:t>
            </w:r>
            <w:proofErr w:type="spell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Мансуровского</w:t>
            </w:r>
            <w:proofErr w:type="spell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сельсовета Советского района Курской области об исполнении местного бюджета за 2021 год.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proofErr w:type="gram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В ходе поверки установлено: отчет Администрации </w:t>
            </w:r>
            <w:proofErr w:type="spell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Мансуровского</w:t>
            </w:r>
            <w:proofErr w:type="spell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сельсовета Советского района Курской области об исполнении местного бюджета за 2021 год представлен в соответствии с требованиями статьи 264.1 Бюджетного кодекса РФ,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23 12.2010г. №191н..</w:t>
            </w:r>
            <w:proofErr w:type="gramEnd"/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Согласно данным отчета об исполнении бюджета сельсовета за 2021 год исполнение по доходам составило 5532,4 тыс. рублей, или 99,9 % от утвержденного объема (5533,8 тыс. рублей).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proofErr w:type="gram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Плановые назначения по безвозмездным поступлениям от других бюджетов бюджетной системы РФ исполнены в объеме 1894,3 тыс. рублей или на 100 % годовых бюджетных назначений (1894,3 тыс. рублей), в том числе: дотации - 496,5 тыс. рублей (100%), субсидии - 817,2 тыс. рублей (100%), субвенции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поступили в</w:t>
            </w:r>
            <w:proofErr w:type="gram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бюджет поселения в сумме 89,3 тыс. рублей (100%).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Иные межбюджетные трансферты в бюджеты сельских поселений составили 491,4 тыс. рублей или на 100 % годовых бюджетных назначений (491,4 тыс. рублей).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Кассовое исполнение расходов бюджета составило 6634,3 тыс. рублей, бюджет утвержден с </w:t>
            </w: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дефицитом в сумме 1100,6 тыс. руб.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Ассигнования бюджета распределены по 9-и разделам функциональной классификации расходов.</w:t>
            </w:r>
          </w:p>
        </w:tc>
      </w:tr>
    </w:tbl>
    <w:p w:rsidR="003B6A54" w:rsidRPr="003B6A54" w:rsidRDefault="003B6A54" w:rsidP="003B6A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B6A54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</w:t>
            </w:r>
          </w:p>
        </w:tc>
      </w:tr>
    </w:tbl>
    <w:p w:rsidR="003B6A54" w:rsidRPr="003B6A54" w:rsidRDefault="003B6A54" w:rsidP="003B6A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B6A54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9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0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 соответствии с данными отчета об исполнении бюджета за 2021 год исполненные бюджетные назначения расходной части муниципального бюджета исполнено по всем разделам.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Основными направлениями расходных обязательств бюджета в 2021 году являлись обязательства по разделам: «Общегосударственные вопросы» - 46,5 %, «Национальная экономика» - 5,1%, «Культура и кинематография» - 43,8 %.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Расходы на оплату труда с начислениями составили 3774,8 тыс. рублей. Доля оплаты труда с начислениями в расходах местного бюджета в 2021 году составляет 56,8%.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proofErr w:type="gram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Бюджетные расходы по разделу «Общегосударственные вопросы» составили 3083,9 тыс. рублей (100% от плановых назначений), из них на содержание органов местного самоуправления направлено 1601,4 тыс. рублей или 24,1 % от общего объема расходов бюджета. (580169,19 рублей оплата труда с начислениями главы администрации - код расходов 0102) + 1020365,62 рублей (функционирование местной администрации — расходы по коду расходов 0104 по целевой статье 8211402 «Обеспечение деятельности и</w:t>
            </w:r>
            <w:proofErr w:type="gram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выполнение функций органов местного самоуправления») + 0,0 (расходы по коду 0106).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Произведенные расходы не превысили норматив в сумме 1616,3 тыс. рублей, установленный на содержание органов местного самоуправления для </w:t>
            </w:r>
            <w:proofErr w:type="spell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Мансуровского</w:t>
            </w:r>
            <w:proofErr w:type="spell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сельсовета в соответствии с постановлением Администрации Курской области от 11.06.2021 года № 617-па «О повышении утвержденных на 2021 год нормативов формирования расходов на содержание органов местного самоуправления муниципальных образований Курской области».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Уточненный бюджет сельсовета на 2021 год утвержден с дефицитом в сумме 1100,6 тысяч рублей. Исполнен бюджет с дефицитом в сумме 1100,6 тысяч рублей.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Муниципальный долг по бюджетным кредитам на покрытие временного кассового разрыва и процентам за пользование бюджетными кредитами </w:t>
            </w:r>
            <w:proofErr w:type="gram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на</w:t>
            </w:r>
            <w:proofErr w:type="gramEnd"/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lastRenderedPageBreak/>
              <w:t>01.01.2022    года отсутствует.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Выводы: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1.    Отчет Администрации </w:t>
            </w:r>
            <w:proofErr w:type="spellStart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Мансуровского</w:t>
            </w:r>
            <w:proofErr w:type="spellEnd"/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 xml:space="preserve"> сельсовета Советского района Курской области об исполнении местного бюджета за 2021 год представлен в соответствии с требованиями статьи 264.1 БК РФ.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2.   Доходы бюджета муниципального образования в 2021 году составило 5532,4 тыс. рублей, или 99,9 % от утвержденного объема (5533,8 тыс. рублей).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Кассовое исполнение расходов бюджета составило 6634,3 тыс. рублей, бюджет утвержден с дефицитом в сумме 1100,6 тыс. руб.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3.     Доля межбюджетных трансфертов из других бюджетов бюджетной системы РФ в собственных доходах муниципального образования, составила 33 %.</w:t>
            </w:r>
          </w:p>
        </w:tc>
      </w:tr>
    </w:tbl>
    <w:p w:rsidR="003B6A54" w:rsidRPr="003B6A54" w:rsidRDefault="003B6A54" w:rsidP="003B6A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B6A54">
        <w:rPr>
          <w:rFonts w:ascii="Arial" w:eastAsia="Times New Roman" w:hAnsi="Arial" w:cs="Arial"/>
          <w:color w:val="252525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3</w:t>
            </w:r>
          </w:p>
        </w:tc>
      </w:tr>
    </w:tbl>
    <w:p w:rsidR="003B6A54" w:rsidRPr="003B6A54" w:rsidRDefault="003B6A54" w:rsidP="003B6A5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3B6A54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</w:p>
    <w:tbl>
      <w:tblPr>
        <w:tblW w:w="96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5"/>
      </w:tblGrid>
      <w:tr w:rsidR="003B6A54" w:rsidRPr="003B6A54" w:rsidTr="003B6A54">
        <w:tc>
          <w:tcPr>
            <w:tcW w:w="0" w:type="auto"/>
            <w:shd w:val="clear" w:color="auto" w:fill="FFFFFF"/>
            <w:vAlign w:val="center"/>
            <w:hideMark/>
          </w:tcPr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4.        Доведенный комитетом финансов Курской области на 2021 год</w:t>
            </w: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br/>
              <w:t>норматив формирования расходов на содержание органов местного</w:t>
            </w: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br/>
              <w:t>самоуправления не превышен.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5.   Муниципальный долг по бюджетным кредитам на покрытие временного</w:t>
            </w: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br/>
              <w:t>кассового разрыва и процентам за пользование бюджетными кредитами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01.01.2022    года отсутствует.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6.                      Муниципальный бюджет исполнен с дефицитом в сумме 1100,6 тысяч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рублей.</w:t>
            </w:r>
          </w:p>
          <w:p w:rsidR="003B6A54" w:rsidRPr="003B6A54" w:rsidRDefault="003B6A54" w:rsidP="003B6A5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</w:pP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t>Председатель Ревизионной комиссии</w:t>
            </w:r>
            <w:r w:rsidRPr="003B6A54">
              <w:rPr>
                <w:rFonts w:ascii="Arial" w:eastAsia="Times New Roman" w:hAnsi="Arial" w:cs="Arial"/>
                <w:color w:val="252525"/>
                <w:sz w:val="20"/>
                <w:szCs w:val="20"/>
                <w:lang w:eastAsia="ru-RU"/>
              </w:rPr>
              <w:br/>
              <w:t>Советского района Курской области</w:t>
            </w:r>
          </w:p>
        </w:tc>
      </w:tr>
    </w:tbl>
    <w:p w:rsidR="00C7293B" w:rsidRPr="003B6A54" w:rsidRDefault="00C7293B" w:rsidP="003B6A54"/>
    <w:sectPr w:rsidR="00C7293B" w:rsidRPr="003B6A54" w:rsidSect="00D05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41E7A"/>
    <w:multiLevelType w:val="multilevel"/>
    <w:tmpl w:val="B7D6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E38"/>
    <w:rsid w:val="00010F3B"/>
    <w:rsid w:val="000147A2"/>
    <w:rsid w:val="00033432"/>
    <w:rsid w:val="000739D7"/>
    <w:rsid w:val="000A155A"/>
    <w:rsid w:val="000A1AAD"/>
    <w:rsid w:val="001016EC"/>
    <w:rsid w:val="002C51D4"/>
    <w:rsid w:val="00333C1A"/>
    <w:rsid w:val="00334A24"/>
    <w:rsid w:val="00370D00"/>
    <w:rsid w:val="0039579B"/>
    <w:rsid w:val="003B6A54"/>
    <w:rsid w:val="003C7FC4"/>
    <w:rsid w:val="0047103F"/>
    <w:rsid w:val="00484CA8"/>
    <w:rsid w:val="00487B94"/>
    <w:rsid w:val="004E2173"/>
    <w:rsid w:val="004F54B3"/>
    <w:rsid w:val="0051088B"/>
    <w:rsid w:val="0067378A"/>
    <w:rsid w:val="006818BD"/>
    <w:rsid w:val="007D353B"/>
    <w:rsid w:val="008A5272"/>
    <w:rsid w:val="008D5A58"/>
    <w:rsid w:val="009177EB"/>
    <w:rsid w:val="00920824"/>
    <w:rsid w:val="00927F44"/>
    <w:rsid w:val="009A1D2F"/>
    <w:rsid w:val="009E2A05"/>
    <w:rsid w:val="00A32532"/>
    <w:rsid w:val="00A44AB5"/>
    <w:rsid w:val="00A46511"/>
    <w:rsid w:val="00A52D73"/>
    <w:rsid w:val="00A64674"/>
    <w:rsid w:val="00A81916"/>
    <w:rsid w:val="00AD7E59"/>
    <w:rsid w:val="00AE3F07"/>
    <w:rsid w:val="00B63C30"/>
    <w:rsid w:val="00BB2E38"/>
    <w:rsid w:val="00BB6ADF"/>
    <w:rsid w:val="00BC3894"/>
    <w:rsid w:val="00BC4A60"/>
    <w:rsid w:val="00BC4FC1"/>
    <w:rsid w:val="00BD3B9F"/>
    <w:rsid w:val="00BF1197"/>
    <w:rsid w:val="00C10864"/>
    <w:rsid w:val="00C4435D"/>
    <w:rsid w:val="00C7293B"/>
    <w:rsid w:val="00C80714"/>
    <w:rsid w:val="00C87277"/>
    <w:rsid w:val="00CD5D91"/>
    <w:rsid w:val="00CF3C8D"/>
    <w:rsid w:val="00D05A57"/>
    <w:rsid w:val="00D071CE"/>
    <w:rsid w:val="00D60E9D"/>
    <w:rsid w:val="00D76E2D"/>
    <w:rsid w:val="00D95BE3"/>
    <w:rsid w:val="00DE07B0"/>
    <w:rsid w:val="00E04462"/>
    <w:rsid w:val="00E1700F"/>
    <w:rsid w:val="00E214EF"/>
    <w:rsid w:val="00E7711E"/>
    <w:rsid w:val="00F03033"/>
    <w:rsid w:val="00F276FB"/>
    <w:rsid w:val="00F66042"/>
    <w:rsid w:val="00F76A60"/>
    <w:rsid w:val="00F94CB7"/>
    <w:rsid w:val="00FA6ED5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780</Words>
  <Characters>4449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60</cp:revision>
  <dcterms:created xsi:type="dcterms:W3CDTF">2023-09-27T12:40:00Z</dcterms:created>
  <dcterms:modified xsi:type="dcterms:W3CDTF">2023-09-27T14:07:00Z</dcterms:modified>
</cp:coreProperties>
</file>